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9E" w:rsidRPr="0083734F" w:rsidRDefault="005C1A9E" w:rsidP="005C1A9E">
      <w:pPr>
        <w:rPr>
          <w:rFonts w:cs="Arial"/>
          <w:color w:val="000000"/>
          <w:sz w:val="4"/>
          <w:szCs w:val="4"/>
        </w:rPr>
      </w:pPr>
      <w:bookmarkStart w:id="0" w:name="_GoBack"/>
      <w:bookmarkEnd w:id="0"/>
    </w:p>
    <w:p w:rsidR="005C1A9E" w:rsidRPr="00B30FA9" w:rsidRDefault="005C1A9E" w:rsidP="005C1A9E">
      <w:pPr>
        <w:jc w:val="right"/>
        <w:rPr>
          <w:rFonts w:cs="Arial"/>
        </w:rPr>
      </w:pPr>
      <w:r w:rsidRPr="00B30FA9">
        <w:rPr>
          <w:rFonts w:cs="Arial"/>
          <w:color w:val="000000"/>
        </w:rPr>
        <w:t xml:space="preserve">Oslo, </w:t>
      </w:r>
      <w:r>
        <w:rPr>
          <w:rFonts w:cs="Arial"/>
          <w:color w:val="000000"/>
        </w:rPr>
        <w:t>06/01-</w:t>
      </w:r>
      <w:r w:rsidRPr="00B30FA9">
        <w:rPr>
          <w:rFonts w:cs="Arial"/>
          <w:color w:val="000000"/>
        </w:rPr>
        <w:t>20</w:t>
      </w:r>
      <w:r>
        <w:rPr>
          <w:rFonts w:cs="Arial"/>
          <w:color w:val="000000"/>
        </w:rPr>
        <w:t>21</w:t>
      </w:r>
    </w:p>
    <w:p w:rsidR="005C1A9E" w:rsidRPr="00B30FA9" w:rsidRDefault="005C1A9E" w:rsidP="005C1A9E">
      <w:pPr>
        <w:pStyle w:val="BasicParagraph"/>
        <w:spacing w:line="240" w:lineRule="auto"/>
        <w:rPr>
          <w:rFonts w:ascii="Arial" w:hAnsi="Arial" w:cs="Arial"/>
          <w:b/>
          <w:bCs/>
          <w:sz w:val="44"/>
          <w:szCs w:val="44"/>
          <w:lang w:val="nb-NO"/>
        </w:rPr>
      </w:pPr>
    </w:p>
    <w:p w:rsidR="005C1A9E" w:rsidRPr="001375A0" w:rsidRDefault="005C1A9E" w:rsidP="005C1A9E">
      <w:pPr>
        <w:pStyle w:val="Overskrift1"/>
      </w:pPr>
      <w:r w:rsidRPr="001375A0">
        <w:t>Høring</w:t>
      </w:r>
      <w:r>
        <w:t>snotat</w:t>
      </w:r>
      <w:r w:rsidRPr="001375A0">
        <w:t xml:space="preserve"> </w:t>
      </w:r>
      <w:r>
        <w:t>– Meld. St. 7 (2020-2021) Internasjonal studentmobilitet i høyere utdanning</w:t>
      </w:r>
    </w:p>
    <w:p w:rsidR="005C1A9E" w:rsidRDefault="005C1A9E" w:rsidP="005C1A9E">
      <w:r>
        <w:t xml:space="preserve">Unge funksjonshemmede takker for muligheten til å </w:t>
      </w:r>
      <w:r w:rsidR="00A839CD">
        <w:t>gi</w:t>
      </w:r>
      <w:r>
        <w:t xml:space="preserve"> våre innspill til utdannings- og forskningskomiteens behandling av Meld. St. 7 (2020-2021) om internasjonal studentmobilitet i høyere utdanning. Med dette </w:t>
      </w:r>
      <w:r w:rsidR="00A839CD">
        <w:t>sender vi</w:t>
      </w:r>
      <w:r>
        <w:t xml:space="preserve"> inn våre merknader.</w:t>
      </w:r>
    </w:p>
    <w:p w:rsidR="00FE388B" w:rsidRDefault="00FE388B" w:rsidP="00FE388B">
      <w:pPr>
        <w:pStyle w:val="Overskrift2"/>
      </w:pPr>
      <w:r>
        <w:t xml:space="preserve">Savner konkrete tiltak </w:t>
      </w:r>
      <w:r w:rsidR="00A839CD">
        <w:t>om studentmobilitet og funksjonsevne</w:t>
      </w:r>
    </w:p>
    <w:p w:rsidR="00962759" w:rsidRDefault="00962759" w:rsidP="005C1A9E">
      <w:r>
        <w:t>Stortingsmeldingen inneholder høye ambisjoner for å øke studentmobiliteten i høyere utdanning</w:t>
      </w:r>
      <w:r w:rsidR="00A839CD">
        <w:t>:</w:t>
      </w:r>
      <w:r>
        <w:t xml:space="preserve"> Regjeringen setter seg et mål om at hele 50 prosent av studentene skal ha et utenlandsopphold i løpet av studietiden. I tillegg skal utveksling bli en mer integrert det av samtlige studieprogram. Om man skal klare å oppnå stortingsmeldingens ambisjoner, må det på plass flere tiltak for å øke mobiliteten også blant studenter med funksjonsnedsettelser.</w:t>
      </w:r>
      <w:r w:rsidR="00A839CD">
        <w:t xml:space="preserve"> Her er det en lang vei å gå.</w:t>
      </w:r>
    </w:p>
    <w:p w:rsidR="00FE388B" w:rsidRDefault="00C61FF3" w:rsidP="005C1A9E">
      <w:r>
        <w:t>I dag drar studenter med funksjonsnedsettelser og kronisk sykdom betydelig sjeldnere på utveksling enn sine medstudenter. Dette henger tett sammen med at denne studentgruppen møter på en</w:t>
      </w:r>
      <w:r w:rsidR="004160DA">
        <w:t xml:space="preserve"> rekke barrierer som hindrer dem fra å dra på et utenlandsopphold. Vi er glad for at Stortingsmeldingen erkjenner </w:t>
      </w:r>
      <w:r>
        <w:t xml:space="preserve">flere av disse </w:t>
      </w:r>
      <w:r w:rsidR="00A839CD">
        <w:t xml:space="preserve">barrierene. </w:t>
      </w:r>
      <w:r w:rsidR="00962759">
        <w:t xml:space="preserve">Likevel savner vi konkrete tiltak som bidrar til å </w:t>
      </w:r>
      <w:r w:rsidR="002049C3">
        <w:t>øke mobiliteten blant studenter med funksjonsnedsettelser.</w:t>
      </w:r>
    </w:p>
    <w:p w:rsidR="005C1A9E" w:rsidRDefault="00015604" w:rsidP="005C1A9E">
      <w:pPr>
        <w:pStyle w:val="Overskrift2"/>
      </w:pPr>
      <w:r>
        <w:t>Det b</w:t>
      </w:r>
      <w:r w:rsidR="00B0201F">
        <w:t>ør bli enklere å t</w:t>
      </w:r>
      <w:r w:rsidR="00FA43D8">
        <w:t xml:space="preserve">a med seg ytelser og </w:t>
      </w:r>
      <w:r w:rsidR="00B0201F">
        <w:t>tjenester på utveksling</w:t>
      </w:r>
    </w:p>
    <w:p w:rsidR="00015604" w:rsidRDefault="00B0201F" w:rsidP="005C1A9E">
      <w:r>
        <w:t xml:space="preserve">I dag hindres mange studenter med funksjonsnedsettelser og kronisk sykdom å ta et utenlandsopphold i studiene fordi de </w:t>
      </w:r>
      <w:r w:rsidR="006C4961">
        <w:t xml:space="preserve">ikke </w:t>
      </w:r>
      <w:r>
        <w:t xml:space="preserve">får lov til å ta med </w:t>
      </w:r>
      <w:r w:rsidR="006C4961">
        <w:t xml:space="preserve">seg </w:t>
      </w:r>
      <w:r>
        <w:t xml:space="preserve">ytelser eller tjenester ut av landet. </w:t>
      </w:r>
      <w:r w:rsidR="006C4961">
        <w:t xml:space="preserve">Studenter som mottar utdanning som arbeidsmarkedstiltak får ofte ikke mulighet til å ta med seg ytelsen på utveksling. </w:t>
      </w:r>
      <w:r w:rsidR="00A839CD">
        <w:t xml:space="preserve">Årsaken er at NAV ikke anser studier i utlandet som nødvendig – noe som står i sterk kontrast til ambisjonene i stortingsmeldingen. </w:t>
      </w:r>
      <w:r w:rsidR="00015604">
        <w:t>Det er også som hovedregel ikke mulig å ta med seg hjelpemidler ved flytting til et annet land, selv ved kortere opphold.</w:t>
      </w:r>
      <w:r w:rsidR="00FA43D8">
        <w:t xml:space="preserve"> </w:t>
      </w:r>
      <w:r w:rsidR="00EF0278">
        <w:t>Mange kommuner</w:t>
      </w:r>
      <w:r w:rsidR="00015604">
        <w:t xml:space="preserve"> nekter</w:t>
      </w:r>
      <w:r w:rsidR="00EF0278">
        <w:t xml:space="preserve"> også</w:t>
      </w:r>
      <w:r w:rsidR="00015604">
        <w:t xml:space="preserve"> studenter med assistansebehov å ta med seg BPA på utveksling</w:t>
      </w:r>
      <w:r w:rsidR="00EF0278">
        <w:t>.</w:t>
      </w:r>
    </w:p>
    <w:p w:rsidR="005C1A9E" w:rsidRDefault="00015604" w:rsidP="005C1A9E">
      <w:r>
        <w:t xml:space="preserve">Vi har forståelse for at ytelser og tjenester som norske borgere mottar fra stat og kommune som hovedregel skal gis innenfor landets grenser. Likevel bidrar dagens </w:t>
      </w:r>
      <w:r>
        <w:lastRenderedPageBreak/>
        <w:t>regelverk til å stenge store deler av studentmangfoldet ute fra utveksling. Utvekslings</w:t>
      </w:r>
      <w:r w:rsidR="00BD48A5">
        <w:t>opphold</w:t>
      </w:r>
      <w:r>
        <w:t xml:space="preserve"> er </w:t>
      </w:r>
      <w:r w:rsidR="001B7489">
        <w:t xml:space="preserve">snakk om </w:t>
      </w:r>
      <w:r>
        <w:t xml:space="preserve">korte </w:t>
      </w:r>
      <w:r w:rsidR="00BD48A5">
        <w:t xml:space="preserve">og midlertidige </w:t>
      </w:r>
      <w:r>
        <w:t>opphold utenfor landets grenser</w:t>
      </w:r>
      <w:r w:rsidR="001B7489">
        <w:t>. Det bør derfor bli enklere for studenter med funksjonsnedsettelser å ta med seg ytelser og tjenester til utveksling</w:t>
      </w:r>
      <w:r w:rsidR="00BD48A5">
        <w:t>.</w:t>
      </w:r>
    </w:p>
    <w:p w:rsidR="00FE388B" w:rsidRPr="00BD48A5" w:rsidRDefault="005C1A9E" w:rsidP="001B7489">
      <w:pPr>
        <w:rPr>
          <w:b/>
          <w:i/>
        </w:rPr>
      </w:pPr>
      <w:r w:rsidRPr="007A3806">
        <w:rPr>
          <w:b/>
          <w:i/>
        </w:rPr>
        <w:t xml:space="preserve">Unge funksjonshemmede ber komiteen vedta følgende merknad: </w:t>
      </w:r>
      <w:r w:rsidR="001B7489">
        <w:rPr>
          <w:i/>
        </w:rPr>
        <w:t>Komiteen ber regjeringen</w:t>
      </w:r>
      <w:r w:rsidR="00BD48A5">
        <w:rPr>
          <w:i/>
        </w:rPr>
        <w:t xml:space="preserve"> gjennomføre </w:t>
      </w:r>
      <w:r w:rsidR="001C4D60">
        <w:rPr>
          <w:i/>
        </w:rPr>
        <w:t>lov</w:t>
      </w:r>
      <w:r w:rsidR="00BD48A5">
        <w:rPr>
          <w:i/>
        </w:rPr>
        <w:t>endringer som sikrer at</w:t>
      </w:r>
      <w:r w:rsidR="001B7489">
        <w:rPr>
          <w:i/>
        </w:rPr>
        <w:t xml:space="preserve"> studenter med funksjonsnedsettelser som ønsker å dra på </w:t>
      </w:r>
      <w:r w:rsidR="001C4D60">
        <w:rPr>
          <w:i/>
        </w:rPr>
        <w:t>utveksling</w:t>
      </w:r>
      <w:r w:rsidR="00BD48A5">
        <w:rPr>
          <w:i/>
        </w:rPr>
        <w:t>,</w:t>
      </w:r>
      <w:r w:rsidR="001B7489">
        <w:rPr>
          <w:i/>
        </w:rPr>
        <w:t xml:space="preserve"> </w:t>
      </w:r>
      <w:r w:rsidR="009F3561">
        <w:rPr>
          <w:i/>
        </w:rPr>
        <w:t>får rett på</w:t>
      </w:r>
      <w:r w:rsidR="001B7489">
        <w:rPr>
          <w:i/>
        </w:rPr>
        <w:t xml:space="preserve"> midlertidig unntak fra regler om at man må bruke ytelser og tjenester innenfor rikets grenser.</w:t>
      </w:r>
    </w:p>
    <w:p w:rsidR="00FE388B" w:rsidRDefault="00EC49C7" w:rsidP="00FE388B">
      <w:pPr>
        <w:pStyle w:val="Overskrift2"/>
      </w:pPr>
      <w:r>
        <w:t>Roller</w:t>
      </w:r>
      <w:r w:rsidR="001256D6">
        <w:t>,</w:t>
      </w:r>
      <w:r>
        <w:t xml:space="preserve"> ansvar </w:t>
      </w:r>
      <w:r w:rsidR="001256D6">
        <w:t xml:space="preserve">og virkemidler </w:t>
      </w:r>
      <w:r>
        <w:t xml:space="preserve">bør </w:t>
      </w:r>
      <w:r w:rsidR="001256D6">
        <w:t>gjennomgås</w:t>
      </w:r>
    </w:p>
    <w:p w:rsidR="00A76153" w:rsidRDefault="00A76153" w:rsidP="00FE388B">
      <w:r>
        <w:t xml:space="preserve">En annen vanlig barriere for studenter med funksjonsnedsettelser er at det ofte er krevende å få på plass tilrettelegging som muliggjør utveksling. Altfor ofte ender den enkelte studenten opp med å måtte stå på egne bein </w:t>
      </w:r>
      <w:r w:rsidR="00EF0278">
        <w:t>for å få på plass nødvendig</w:t>
      </w:r>
      <w:r>
        <w:t xml:space="preserve"> tilrettelegging</w:t>
      </w:r>
      <w:r w:rsidR="006E0E93">
        <w:t xml:space="preserve"> ved utvekslingsstedet</w:t>
      </w:r>
      <w:r>
        <w:t xml:space="preserve">. Det henger blant annet sammen med manglende </w:t>
      </w:r>
      <w:r w:rsidR="001256D6">
        <w:t>støtte</w:t>
      </w:r>
      <w:r>
        <w:t xml:space="preserve">, </w:t>
      </w:r>
      <w:r w:rsidR="001256D6">
        <w:t xml:space="preserve">mangel på tilgang til informasjon, </w:t>
      </w:r>
      <w:r>
        <w:t>manglende kunnskap</w:t>
      </w:r>
      <w:r w:rsidR="001256D6">
        <w:t>,</w:t>
      </w:r>
      <w:r>
        <w:t xml:space="preserve"> </w:t>
      </w:r>
      <w:r w:rsidR="006E0E93">
        <w:t>samt dårlig samordning mellom sentrale aktører.</w:t>
      </w:r>
    </w:p>
    <w:p w:rsidR="001256D6" w:rsidRDefault="006E0E93" w:rsidP="00FE388B">
      <w:r>
        <w:t xml:space="preserve">Vi mener </w:t>
      </w:r>
      <w:r w:rsidR="001256D6">
        <w:t xml:space="preserve">det bør </w:t>
      </w:r>
      <w:r w:rsidR="00EF0278">
        <w:t xml:space="preserve">settes i gang et prosjekt som </w:t>
      </w:r>
      <w:r w:rsidR="001256D6">
        <w:t>ta</w:t>
      </w:r>
      <w:r w:rsidR="00EF0278">
        <w:t>r</w:t>
      </w:r>
      <w:r w:rsidR="001256D6">
        <w:t xml:space="preserve"> en helhetlig gjennomgang av </w:t>
      </w:r>
      <w:r w:rsidR="00EC49C7">
        <w:t>roller</w:t>
      </w:r>
      <w:r w:rsidR="001256D6">
        <w:t>,</w:t>
      </w:r>
      <w:r w:rsidR="00EC49C7">
        <w:t xml:space="preserve"> ansva</w:t>
      </w:r>
      <w:r w:rsidR="001256D6">
        <w:t>r, ordninger og tjenester</w:t>
      </w:r>
      <w:r w:rsidR="00EC49C7">
        <w:t xml:space="preserve"> som berører mobilitet og funksjonsnedsettelse i høyere utdanning. </w:t>
      </w:r>
      <w:r w:rsidR="001256D6">
        <w:t>Prosjektet bør</w:t>
      </w:r>
      <w:r w:rsidR="00EF0278">
        <w:t xml:space="preserve"> </w:t>
      </w:r>
      <w:r w:rsidR="001256D6">
        <w:t>gjennomgå finansieringsmuligheter, velferdsordninger, regelverk og institusjonenes ansvar for innkommende og utgående studenter.</w:t>
      </w:r>
      <w:r w:rsidR="001256D6" w:rsidRPr="00271A80">
        <w:t xml:space="preserve"> </w:t>
      </w:r>
      <w:r w:rsidR="001256D6">
        <w:t>Som en del av prosjektet bør departementet ta initiativ til en rolleavklaring mellom ulike aktører og sektorer.</w:t>
      </w:r>
    </w:p>
    <w:p w:rsidR="00FE388B" w:rsidRPr="004146B2" w:rsidRDefault="00FE388B" w:rsidP="005C1A9E">
      <w:pPr>
        <w:rPr>
          <w:i/>
        </w:rPr>
      </w:pPr>
      <w:r w:rsidRPr="007A3806">
        <w:rPr>
          <w:b/>
          <w:i/>
        </w:rPr>
        <w:t xml:space="preserve">Unge funksjonshemmede ber komiteen vedta følgende merknad: </w:t>
      </w:r>
      <w:r w:rsidR="006E0E93">
        <w:rPr>
          <w:i/>
        </w:rPr>
        <w:t xml:space="preserve">Komiteen ber regjeringen </w:t>
      </w:r>
      <w:r w:rsidR="00EC49C7">
        <w:rPr>
          <w:i/>
        </w:rPr>
        <w:t>igangsette et prosjekt som ser nærmere på roller, ansvar, ordninger og tjenester knyttet til mobilitet og funksjonsnedsettelse innen høyere utdanning.</w:t>
      </w:r>
      <w:r w:rsidR="009C6FD1">
        <w:rPr>
          <w:i/>
        </w:rPr>
        <w:t xml:space="preserve"> Formålet med prosjektet skal være å sikre et mer helhetlig støttesystem som bidrar til å øke mobiliteten blant studenter med funksjonsnedsettelser.</w:t>
      </w:r>
    </w:p>
    <w:p w:rsidR="005C1A9E" w:rsidRDefault="003062EB" w:rsidP="005C1A9E">
      <w:pPr>
        <w:pStyle w:val="Overskrift2"/>
      </w:pPr>
      <w:r>
        <w:t>Forskning og statistikk</w:t>
      </w:r>
      <w:r w:rsidR="00A839CD">
        <w:t xml:space="preserve"> bør bli bedre</w:t>
      </w:r>
    </w:p>
    <w:p w:rsidR="00A839CD" w:rsidRDefault="00A839CD" w:rsidP="001256D6">
      <w:r>
        <w:t>I</w:t>
      </w:r>
      <w:r w:rsidR="007E76AB">
        <w:t xml:space="preserve"> dag mangler </w:t>
      </w:r>
      <w:r>
        <w:t xml:space="preserve">vi </w:t>
      </w:r>
      <w:r w:rsidR="007E76AB">
        <w:t xml:space="preserve">systematisk kunnskap både om graden av mobilitet blant studenter med funksjonsnedsettelser, og hvilke barrierer </w:t>
      </w:r>
      <w:r w:rsidR="00EF0278">
        <w:t>de møter</w:t>
      </w:r>
      <w:r w:rsidR="007E76AB">
        <w:t>. For å iverksette gode tiltak, er det nødvendig å vite hvor skoen trykker</w:t>
      </w:r>
      <w:r>
        <w:t xml:space="preserve">. Et sted å starte er å få på plass </w:t>
      </w:r>
      <w:r w:rsidR="007E76AB">
        <w:t>mer forskning om mobilitet og funksjonsevne.</w:t>
      </w:r>
    </w:p>
    <w:p w:rsidR="001256D6" w:rsidRPr="001256D6" w:rsidRDefault="00A839CD" w:rsidP="001256D6">
      <w:r>
        <w:t>I</w:t>
      </w:r>
      <w:r w:rsidR="007E76AB">
        <w:t xml:space="preserve"> tillegg</w:t>
      </w:r>
      <w:r>
        <w:t xml:space="preserve"> er det behov for forbedret statistikk. I dag</w:t>
      </w:r>
      <w:r w:rsidR="007E76AB">
        <w:t xml:space="preserve"> </w:t>
      </w:r>
      <w:r>
        <w:t xml:space="preserve">fins det ikke offentlig tilgjengelig statistikk om studentmobilitet blant funksjonshemmede studenter. Lånekassen har </w:t>
      </w:r>
      <w:r>
        <w:lastRenderedPageBreak/>
        <w:t xml:space="preserve">tilgjengelig tallmateriale på studentgruppen, men det etterspørres ikke som del av den nasjonale mobilitetsstatistikken. Det </w:t>
      </w:r>
      <w:r w:rsidR="00EF0278">
        <w:t xml:space="preserve">kan og </w:t>
      </w:r>
      <w:r>
        <w:t xml:space="preserve">bør </w:t>
      </w:r>
      <w:r w:rsidR="00EF0278">
        <w:t xml:space="preserve">enkelt </w:t>
      </w:r>
      <w:r>
        <w:t>rettes opp i.</w:t>
      </w:r>
    </w:p>
    <w:p w:rsidR="005C1A9E" w:rsidRPr="001375A0" w:rsidRDefault="005C1A9E" w:rsidP="005C1A9E">
      <w:pPr>
        <w:rPr>
          <w:i/>
        </w:rPr>
      </w:pPr>
      <w:r w:rsidRPr="007A3806">
        <w:rPr>
          <w:b/>
          <w:i/>
        </w:rPr>
        <w:t xml:space="preserve">Unge funksjonshemmede ber komiteen vedta følgende merknad: </w:t>
      </w:r>
      <w:r w:rsidR="001C4D60">
        <w:rPr>
          <w:i/>
        </w:rPr>
        <w:t xml:space="preserve">Komiteen ber regjeringen </w:t>
      </w:r>
      <w:r w:rsidR="001256D6">
        <w:rPr>
          <w:i/>
        </w:rPr>
        <w:t xml:space="preserve">igangsette forskning på </w:t>
      </w:r>
      <w:r w:rsidR="007E76AB">
        <w:rPr>
          <w:i/>
        </w:rPr>
        <w:t>studentmobilitet blant studenter med funksjonsnedsettelser, samt å gi Lånekassen ansvar for å presentere årlig nasjonal mobilitetsstatistikk blant studentgruppen.</w:t>
      </w:r>
    </w:p>
    <w:p w:rsidR="005C1A9E" w:rsidRPr="00B30FA9" w:rsidRDefault="005C1A9E" w:rsidP="005C1A9E">
      <w:pPr>
        <w:rPr>
          <w:rFonts w:cs="Arial"/>
          <w:color w:val="000000"/>
        </w:rPr>
      </w:pPr>
    </w:p>
    <w:p w:rsidR="005C1A9E" w:rsidRDefault="005C1A9E" w:rsidP="005C1A9E">
      <w:pPr>
        <w:rPr>
          <w:rFonts w:cs="Arial"/>
          <w:color w:val="000000"/>
        </w:rPr>
      </w:pPr>
      <w:r>
        <w:rPr>
          <w:rFonts w:cs="Arial"/>
          <w:color w:val="000000"/>
        </w:rPr>
        <w:t>Med vennlig</w:t>
      </w:r>
      <w:r w:rsidRPr="00B30FA9">
        <w:rPr>
          <w:rFonts w:cs="Arial"/>
          <w:color w:val="000000"/>
        </w:rPr>
        <w:t xml:space="preserve"> hilsen</w:t>
      </w:r>
    </w:p>
    <w:p w:rsidR="005C1A9E" w:rsidRPr="00B30FA9" w:rsidRDefault="005C1A9E" w:rsidP="005C1A9E">
      <w:pPr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nb-NO"/>
        </w:rPr>
        <w:drawing>
          <wp:inline distT="0" distB="0" distL="0" distR="0" wp14:anchorId="5A2225FA" wp14:editId="6B17DD88">
            <wp:extent cx="2018923" cy="831531"/>
            <wp:effectExtent l="0" t="0" r="63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for Leif-Ove Hansen, Unge Funksjonshemme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782" cy="86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A9E" w:rsidRDefault="005C1A9E" w:rsidP="005C1A9E">
      <w:pPr>
        <w:contextualSpacing/>
      </w:pPr>
      <w:r>
        <w:t>Leif-Ove Hansen</w:t>
      </w:r>
    </w:p>
    <w:p w:rsidR="005C1A9E" w:rsidRPr="009C6FD1" w:rsidRDefault="005C1A9E" w:rsidP="005C1A9E">
      <w:pPr>
        <w:contextualSpacing/>
      </w:pPr>
      <w:r w:rsidRPr="00B30FA9">
        <w:t>Generalsekretær</w:t>
      </w:r>
      <w:r>
        <w:t>, Unge funksjonshemmede</w:t>
      </w:r>
    </w:p>
    <w:sectPr w:rsidR="005C1A9E" w:rsidRPr="009C6FD1" w:rsidSect="00BB3CA6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66E7">
      <w:pPr>
        <w:spacing w:after="0" w:line="240" w:lineRule="auto"/>
      </w:pPr>
      <w:r>
        <w:separator/>
      </w:r>
    </w:p>
  </w:endnote>
  <w:endnote w:type="continuationSeparator" w:id="0">
    <w:p w:rsidR="00000000" w:rsidRDefault="0084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89607638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9C6FD1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2C0DFB" w:rsidRDefault="008466E7" w:rsidP="002C0DF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42144417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9C6FD1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8466E7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577ECD" w:rsidRDefault="009C6FD1" w:rsidP="002C0DFB">
    <w:pPr>
      <w:pStyle w:val="Bunntekst"/>
      <w:ind w:right="360"/>
      <w:jc w:val="center"/>
    </w:pPr>
    <w:r w:rsidRPr="00B30FA9">
      <w:rPr>
        <w:rFonts w:cs="Arial"/>
        <w:noProof/>
        <w:lang w:val="en-US" w:eastAsia="nb-NO"/>
      </w:rPr>
      <w:drawing>
        <wp:inline distT="0" distB="0" distL="0" distR="0" wp14:anchorId="17FFD942" wp14:editId="4D3E7D63">
          <wp:extent cx="4149245" cy="853440"/>
          <wp:effectExtent l="0" t="0" r="3810" b="0"/>
          <wp:docPr id="23" name="Bilde 23" descr="En illustrasjon av 11 figurer med ulike funksjonsnedsettels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ECD" w:rsidRDefault="008466E7" w:rsidP="00577ECD">
    <w:pPr>
      <w:pStyle w:val="Bunntekst"/>
      <w:jc w:val="center"/>
    </w:pPr>
  </w:p>
  <w:p w:rsidR="00577ECD" w:rsidRPr="00577ECD" w:rsidRDefault="009C6FD1" w:rsidP="00577ECD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66E7">
      <w:pPr>
        <w:spacing w:after="0" w:line="240" w:lineRule="auto"/>
      </w:pPr>
      <w:r>
        <w:separator/>
      </w:r>
    </w:p>
  </w:footnote>
  <w:footnote w:type="continuationSeparator" w:id="0">
    <w:p w:rsidR="00000000" w:rsidRDefault="0084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02" w:rsidRDefault="009C6FD1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25E40ED1" wp14:editId="39193B2C">
          <wp:simplePos x="0" y="0"/>
          <wp:positionH relativeFrom="column">
            <wp:posOffset>-666041</wp:posOffset>
          </wp:positionH>
          <wp:positionV relativeFrom="paragraph">
            <wp:posOffset>-236737</wp:posOffset>
          </wp:positionV>
          <wp:extent cx="1594485" cy="588010"/>
          <wp:effectExtent l="0" t="0" r="5715" b="0"/>
          <wp:wrapNone/>
          <wp:docPr id="22" name="Bilde 22" descr="Unge funksjonshemme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9E"/>
    <w:rsid w:val="00015604"/>
    <w:rsid w:val="000C30CF"/>
    <w:rsid w:val="001256D6"/>
    <w:rsid w:val="001927E4"/>
    <w:rsid w:val="001A506D"/>
    <w:rsid w:val="001B7489"/>
    <w:rsid w:val="001C4D60"/>
    <w:rsid w:val="002049C3"/>
    <w:rsid w:val="003062EB"/>
    <w:rsid w:val="00317350"/>
    <w:rsid w:val="004160DA"/>
    <w:rsid w:val="004547B4"/>
    <w:rsid w:val="005C1A9E"/>
    <w:rsid w:val="006C4961"/>
    <w:rsid w:val="006E0E93"/>
    <w:rsid w:val="007B110B"/>
    <w:rsid w:val="007E76AB"/>
    <w:rsid w:val="008466E7"/>
    <w:rsid w:val="00901C8A"/>
    <w:rsid w:val="00962759"/>
    <w:rsid w:val="009C6FD1"/>
    <w:rsid w:val="009F3561"/>
    <w:rsid w:val="00A76153"/>
    <w:rsid w:val="00A839CD"/>
    <w:rsid w:val="00B0201F"/>
    <w:rsid w:val="00BB3CA6"/>
    <w:rsid w:val="00BD48A5"/>
    <w:rsid w:val="00C61FF3"/>
    <w:rsid w:val="00E94448"/>
    <w:rsid w:val="00EC49C7"/>
    <w:rsid w:val="00EF0278"/>
    <w:rsid w:val="00FA43D8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9E"/>
    <w:pPr>
      <w:spacing w:after="16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1A9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1A9E"/>
    <w:pPr>
      <w:keepNext/>
      <w:keepLines/>
      <w:spacing w:before="36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1A9E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1A9E"/>
    <w:rPr>
      <w:rFonts w:ascii="Arial" w:eastAsiaTheme="majorEastAsia" w:hAnsi="Arial" w:cstheme="majorBidi"/>
      <w:b/>
      <w:sz w:val="28"/>
      <w:szCs w:val="26"/>
    </w:rPr>
  </w:style>
  <w:style w:type="paragraph" w:customStyle="1" w:styleId="BasicParagraph">
    <w:name w:val="[Basic Paragraph]"/>
    <w:basedOn w:val="Normal"/>
    <w:uiPriority w:val="99"/>
    <w:rsid w:val="005C1A9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5C1A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1A9E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5C1A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1A9E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5C1A9E"/>
  </w:style>
  <w:style w:type="paragraph" w:styleId="Bobletekst">
    <w:name w:val="Balloon Text"/>
    <w:basedOn w:val="Normal"/>
    <w:link w:val="BobletekstTegn"/>
    <w:uiPriority w:val="99"/>
    <w:semiHidden/>
    <w:unhideWhenUsed/>
    <w:rsid w:val="008466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6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9E"/>
    <w:pPr>
      <w:spacing w:after="16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1A9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1A9E"/>
    <w:pPr>
      <w:keepNext/>
      <w:keepLines/>
      <w:spacing w:before="36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1A9E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1A9E"/>
    <w:rPr>
      <w:rFonts w:ascii="Arial" w:eastAsiaTheme="majorEastAsia" w:hAnsi="Arial" w:cstheme="majorBidi"/>
      <w:b/>
      <w:sz w:val="28"/>
      <w:szCs w:val="26"/>
    </w:rPr>
  </w:style>
  <w:style w:type="paragraph" w:customStyle="1" w:styleId="BasicParagraph">
    <w:name w:val="[Basic Paragraph]"/>
    <w:basedOn w:val="Normal"/>
    <w:uiPriority w:val="99"/>
    <w:rsid w:val="005C1A9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5C1A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1A9E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5C1A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1A9E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5C1A9E"/>
  </w:style>
  <w:style w:type="paragraph" w:styleId="Bobletekst">
    <w:name w:val="Balloon Text"/>
    <w:basedOn w:val="Normal"/>
    <w:link w:val="BobletekstTegn"/>
    <w:uiPriority w:val="99"/>
    <w:semiHidden/>
    <w:unhideWhenUsed/>
    <w:rsid w:val="008466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4288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Digranes</dc:creator>
  <cp:keywords/>
  <dc:description/>
  <cp:lastModifiedBy>Isabel Kongsgaard</cp:lastModifiedBy>
  <cp:revision>2</cp:revision>
  <dcterms:created xsi:type="dcterms:W3CDTF">2021-01-12T14:54:00Z</dcterms:created>
  <dcterms:modified xsi:type="dcterms:W3CDTF">2021-01-12T14:54:00Z</dcterms:modified>
</cp:coreProperties>
</file>