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ED450" w14:textId="77777777" w:rsidR="003A16B3" w:rsidRPr="00DE4274" w:rsidRDefault="003A16B3" w:rsidP="00A2509C">
      <w:pPr>
        <w:suppressLineNumbers/>
      </w:pPr>
    </w:p>
    <w:p w14:paraId="29B3E1CC" w14:textId="77777777" w:rsidR="003A16B3" w:rsidRPr="00DE4274" w:rsidRDefault="003A16B3" w:rsidP="00A2509C">
      <w:pPr>
        <w:suppressLineNumbers/>
      </w:pPr>
    </w:p>
    <w:p w14:paraId="579C0DC6" w14:textId="77777777" w:rsidR="00AF6713" w:rsidRPr="00DE4274" w:rsidRDefault="00AF6713" w:rsidP="00A2509C">
      <w:pPr>
        <w:suppressLineNumbers/>
      </w:pPr>
    </w:p>
    <w:p w14:paraId="18C9399A" w14:textId="77777777" w:rsidR="00AF6713" w:rsidRPr="00DE4274" w:rsidRDefault="00AF6713" w:rsidP="00A2509C">
      <w:pPr>
        <w:suppressLineNumbers/>
      </w:pPr>
    </w:p>
    <w:p w14:paraId="7AB38629" w14:textId="77777777" w:rsidR="00AF6713" w:rsidRPr="00DE4274" w:rsidRDefault="00AF6713" w:rsidP="00A2509C">
      <w:pPr>
        <w:suppressLineNumbers/>
      </w:pPr>
    </w:p>
    <w:p w14:paraId="58EEFEFC" w14:textId="77777777" w:rsidR="00A2509C" w:rsidRDefault="00A2509C" w:rsidP="00A2509C">
      <w:pPr>
        <w:suppressLineNumbers/>
        <w:spacing w:after="0"/>
        <w:jc w:val="center"/>
        <w:rPr>
          <w:rFonts w:ascii="Calibri" w:hAnsi="Calibri"/>
          <w:b/>
          <w:sz w:val="56"/>
          <w:szCs w:val="56"/>
        </w:rPr>
      </w:pPr>
    </w:p>
    <w:p w14:paraId="3A1EE749" w14:textId="77777777" w:rsidR="00A2509C" w:rsidRPr="00DE4274" w:rsidRDefault="00A2509C" w:rsidP="00A2509C">
      <w:pPr>
        <w:suppressLineNumbers/>
        <w:spacing w:after="0"/>
        <w:jc w:val="center"/>
        <w:rPr>
          <w:rFonts w:ascii="Calibri" w:hAnsi="Calibri"/>
          <w:b/>
          <w:sz w:val="56"/>
          <w:szCs w:val="56"/>
        </w:rPr>
      </w:pPr>
      <w:r w:rsidRPr="00DE4274">
        <w:rPr>
          <w:rFonts w:ascii="Calibri" w:hAnsi="Calibri"/>
          <w:b/>
          <w:sz w:val="56"/>
          <w:szCs w:val="56"/>
        </w:rPr>
        <w:t>Vedtekter</w:t>
      </w:r>
    </w:p>
    <w:p w14:paraId="4E9BB715" w14:textId="77777777" w:rsidR="00A2509C" w:rsidRPr="00DE4274" w:rsidRDefault="00A2509C" w:rsidP="00A2509C">
      <w:pPr>
        <w:suppressLineNumbers/>
        <w:spacing w:after="0"/>
        <w:jc w:val="center"/>
        <w:rPr>
          <w:rFonts w:ascii="Calibri" w:hAnsi="Calibri"/>
          <w:b/>
          <w:sz w:val="56"/>
          <w:szCs w:val="56"/>
        </w:rPr>
      </w:pPr>
      <w:proofErr w:type="gramStart"/>
      <w:r w:rsidRPr="00DE4274">
        <w:rPr>
          <w:rFonts w:ascii="Calibri" w:hAnsi="Calibri"/>
          <w:b/>
          <w:sz w:val="56"/>
          <w:szCs w:val="56"/>
        </w:rPr>
        <w:t>for</w:t>
      </w:r>
      <w:proofErr w:type="gramEnd"/>
    </w:p>
    <w:p w14:paraId="46CB791E" w14:textId="77777777" w:rsidR="00A2509C" w:rsidRPr="00DE4274" w:rsidRDefault="00A2509C" w:rsidP="00A2509C">
      <w:pPr>
        <w:suppressLineNumbers/>
        <w:spacing w:after="0"/>
        <w:jc w:val="center"/>
        <w:rPr>
          <w:rFonts w:ascii="Calibri" w:hAnsi="Calibri"/>
          <w:b/>
          <w:sz w:val="56"/>
          <w:szCs w:val="56"/>
        </w:rPr>
      </w:pPr>
      <w:r w:rsidRPr="00DE4274">
        <w:rPr>
          <w:rFonts w:ascii="Calibri" w:hAnsi="Calibri"/>
          <w:b/>
          <w:sz w:val="56"/>
          <w:szCs w:val="56"/>
        </w:rPr>
        <w:t>Unge funksjonshemmede</w:t>
      </w:r>
    </w:p>
    <w:p w14:paraId="06F26199" w14:textId="77777777" w:rsidR="00A2509C" w:rsidRPr="00DE4274" w:rsidRDefault="00A2509C" w:rsidP="00A2509C">
      <w:pPr>
        <w:suppressLineNumbers/>
        <w:spacing w:after="0"/>
        <w:jc w:val="center"/>
        <w:rPr>
          <w:rFonts w:ascii="Calibri" w:hAnsi="Calibri"/>
          <w:szCs w:val="28"/>
        </w:rPr>
      </w:pPr>
    </w:p>
    <w:p w14:paraId="1B96DB10" w14:textId="77777777" w:rsidR="00A2509C" w:rsidRPr="00DE4274" w:rsidRDefault="00A2509C" w:rsidP="00A2509C">
      <w:pPr>
        <w:suppressLineNumbers/>
        <w:spacing w:after="0"/>
        <w:jc w:val="center"/>
        <w:rPr>
          <w:rFonts w:ascii="Calibri" w:hAnsi="Calibri"/>
          <w:szCs w:val="28"/>
        </w:rPr>
      </w:pPr>
    </w:p>
    <w:p w14:paraId="4519B4D7" w14:textId="2E2ADE1D" w:rsidR="00AF6713" w:rsidRPr="00DE4274" w:rsidRDefault="00A2509C" w:rsidP="00A2509C">
      <w:pPr>
        <w:suppressLineNumbers/>
      </w:pPr>
      <w:r w:rsidRPr="00DE4274">
        <w:rPr>
          <w:rFonts w:ascii="Calibri" w:hAnsi="Calibri"/>
          <w:i/>
          <w:szCs w:val="28"/>
        </w:rPr>
        <w:t>Vedtatt på generalforsamlinga 24. april 2009, sist endret på generalforsamling</w:t>
      </w:r>
      <w:r>
        <w:rPr>
          <w:rFonts w:ascii="Calibri" w:hAnsi="Calibri"/>
          <w:i/>
          <w:szCs w:val="28"/>
        </w:rPr>
        <w:t>en</w:t>
      </w:r>
      <w:r w:rsidRPr="00DE4274">
        <w:rPr>
          <w:rFonts w:ascii="Calibri" w:hAnsi="Calibri"/>
          <w:i/>
          <w:szCs w:val="28"/>
        </w:rPr>
        <w:t xml:space="preserve"> </w:t>
      </w:r>
      <w:r>
        <w:rPr>
          <w:rFonts w:ascii="Calibri" w:hAnsi="Calibri"/>
          <w:i/>
          <w:szCs w:val="28"/>
        </w:rPr>
        <w:t>4. november 2018</w:t>
      </w:r>
      <w:r w:rsidRPr="00DE4274">
        <w:rPr>
          <w:rFonts w:ascii="Calibri" w:hAnsi="Calibri"/>
          <w:i/>
          <w:szCs w:val="28"/>
        </w:rPr>
        <w:t>.</w:t>
      </w:r>
      <w:bookmarkStart w:id="0" w:name="_GoBack"/>
      <w:bookmarkEnd w:id="0"/>
      <w:r w:rsidR="00AF6713" w:rsidRPr="00DE4274">
        <w:br w:type="page"/>
      </w:r>
    </w:p>
    <w:p w14:paraId="063B6ED5" w14:textId="77777777" w:rsidR="00AF6713" w:rsidRPr="000B75C1" w:rsidRDefault="00AF6713" w:rsidP="00A2509C">
      <w:pPr>
        <w:suppressLineNumbers/>
        <w:rPr>
          <w:b/>
          <w:sz w:val="36"/>
          <w:u w:val="single"/>
        </w:rPr>
      </w:pPr>
      <w:r w:rsidRPr="000B75C1">
        <w:rPr>
          <w:b/>
          <w:sz w:val="36"/>
          <w:u w:val="single"/>
        </w:rPr>
        <w:t>Innholdsfortegnelse</w:t>
      </w:r>
    </w:p>
    <w:p w14:paraId="0F8E5111" w14:textId="77777777" w:rsidR="000B75C1" w:rsidRPr="000B75C1" w:rsidRDefault="00AF6713" w:rsidP="00A2509C">
      <w:pPr>
        <w:pStyle w:val="INNH1"/>
        <w:suppressLineNumbers/>
        <w:tabs>
          <w:tab w:val="right" w:leader="dot" w:pos="9060"/>
        </w:tabs>
        <w:rPr>
          <w:rFonts w:ascii="Arial" w:eastAsiaTheme="minorEastAsia" w:hAnsi="Arial" w:cs="Arial"/>
          <w:noProof/>
          <w:sz w:val="22"/>
          <w:szCs w:val="22"/>
          <w:lang w:eastAsia="nb-NO"/>
        </w:rPr>
      </w:pPr>
      <w:r w:rsidRPr="000B75C1">
        <w:rPr>
          <w:rFonts w:ascii="Arial" w:hAnsi="Arial" w:cs="Arial"/>
          <w:b/>
          <w:bCs/>
          <w:i/>
          <w:iCs/>
          <w:sz w:val="24"/>
        </w:rPr>
        <w:fldChar w:fldCharType="begin"/>
      </w:r>
      <w:r w:rsidRPr="000B75C1">
        <w:rPr>
          <w:rFonts w:ascii="Arial" w:hAnsi="Arial" w:cs="Arial"/>
          <w:sz w:val="24"/>
        </w:rPr>
        <w:instrText xml:space="preserve"> TOC \o "1-2" \h \z \u </w:instrText>
      </w:r>
      <w:r w:rsidRPr="000B75C1">
        <w:rPr>
          <w:rFonts w:ascii="Arial" w:hAnsi="Arial" w:cs="Arial"/>
          <w:b/>
          <w:bCs/>
          <w:i/>
          <w:iCs/>
          <w:sz w:val="24"/>
        </w:rPr>
        <w:fldChar w:fldCharType="separate"/>
      </w:r>
      <w:hyperlink w:anchor="_Toc529877189" w:history="1">
        <w:r w:rsidR="000B75C1" w:rsidRPr="000B75C1">
          <w:rPr>
            <w:rStyle w:val="Hyperkobling"/>
            <w:rFonts w:ascii="Arial" w:hAnsi="Arial" w:cs="Arial"/>
            <w:noProof/>
          </w:rPr>
          <w:t>Kapittel 1 Navn og formål</w:t>
        </w:r>
        <w:r w:rsidR="000B75C1" w:rsidRPr="000B75C1">
          <w:rPr>
            <w:rFonts w:ascii="Arial" w:hAnsi="Arial" w:cs="Arial"/>
            <w:noProof/>
            <w:webHidden/>
          </w:rPr>
          <w:tab/>
        </w:r>
        <w:r w:rsidR="000B75C1" w:rsidRPr="000B75C1">
          <w:rPr>
            <w:rFonts w:ascii="Arial" w:hAnsi="Arial" w:cs="Arial"/>
            <w:noProof/>
            <w:webHidden/>
          </w:rPr>
          <w:fldChar w:fldCharType="begin"/>
        </w:r>
        <w:r w:rsidR="000B75C1" w:rsidRPr="000B75C1">
          <w:rPr>
            <w:rFonts w:ascii="Arial" w:hAnsi="Arial" w:cs="Arial"/>
            <w:noProof/>
            <w:webHidden/>
          </w:rPr>
          <w:instrText xml:space="preserve"> PAGEREF _Toc529877189 \h </w:instrText>
        </w:r>
        <w:r w:rsidR="000B75C1" w:rsidRPr="000B75C1">
          <w:rPr>
            <w:rFonts w:ascii="Arial" w:hAnsi="Arial" w:cs="Arial"/>
            <w:noProof/>
            <w:webHidden/>
          </w:rPr>
        </w:r>
        <w:r w:rsidR="000B75C1" w:rsidRPr="000B75C1">
          <w:rPr>
            <w:rFonts w:ascii="Arial" w:hAnsi="Arial" w:cs="Arial"/>
            <w:noProof/>
            <w:webHidden/>
          </w:rPr>
          <w:fldChar w:fldCharType="separate"/>
        </w:r>
        <w:r w:rsidR="000B75C1" w:rsidRPr="000B75C1">
          <w:rPr>
            <w:rFonts w:ascii="Arial" w:hAnsi="Arial" w:cs="Arial"/>
            <w:noProof/>
            <w:webHidden/>
          </w:rPr>
          <w:t>3</w:t>
        </w:r>
        <w:r w:rsidR="000B75C1" w:rsidRPr="000B75C1">
          <w:rPr>
            <w:rFonts w:ascii="Arial" w:hAnsi="Arial" w:cs="Arial"/>
            <w:noProof/>
            <w:webHidden/>
          </w:rPr>
          <w:fldChar w:fldCharType="end"/>
        </w:r>
      </w:hyperlink>
    </w:p>
    <w:p w14:paraId="61C8BF3B" w14:textId="77777777" w:rsidR="000B75C1" w:rsidRPr="000B75C1" w:rsidRDefault="000B75C1" w:rsidP="00A2509C">
      <w:pPr>
        <w:pStyle w:val="INNH1"/>
        <w:suppressLineNumbers/>
        <w:tabs>
          <w:tab w:val="right" w:leader="dot" w:pos="9060"/>
        </w:tabs>
        <w:rPr>
          <w:rFonts w:ascii="Arial" w:eastAsiaTheme="minorEastAsia" w:hAnsi="Arial" w:cs="Arial"/>
          <w:noProof/>
          <w:sz w:val="22"/>
          <w:szCs w:val="22"/>
          <w:lang w:eastAsia="nb-NO"/>
        </w:rPr>
      </w:pPr>
      <w:hyperlink w:anchor="_Toc529877190" w:history="1">
        <w:r w:rsidRPr="000B75C1">
          <w:rPr>
            <w:rStyle w:val="Hyperkobling"/>
            <w:rFonts w:ascii="Arial" w:hAnsi="Arial" w:cs="Arial"/>
            <w:noProof/>
          </w:rPr>
          <w:t>Kapittel 2 Definisjoner</w:t>
        </w:r>
        <w:r w:rsidRPr="000B75C1">
          <w:rPr>
            <w:rFonts w:ascii="Arial" w:hAnsi="Arial" w:cs="Arial"/>
            <w:noProof/>
            <w:webHidden/>
          </w:rPr>
          <w:tab/>
        </w:r>
        <w:r w:rsidRPr="000B75C1">
          <w:rPr>
            <w:rFonts w:ascii="Arial" w:hAnsi="Arial" w:cs="Arial"/>
            <w:noProof/>
            <w:webHidden/>
          </w:rPr>
          <w:fldChar w:fldCharType="begin"/>
        </w:r>
        <w:r w:rsidRPr="000B75C1">
          <w:rPr>
            <w:rFonts w:ascii="Arial" w:hAnsi="Arial" w:cs="Arial"/>
            <w:noProof/>
            <w:webHidden/>
          </w:rPr>
          <w:instrText xml:space="preserve"> PAGEREF _Toc529877190 \h </w:instrText>
        </w:r>
        <w:r w:rsidRPr="000B75C1">
          <w:rPr>
            <w:rFonts w:ascii="Arial" w:hAnsi="Arial" w:cs="Arial"/>
            <w:noProof/>
            <w:webHidden/>
          </w:rPr>
        </w:r>
        <w:r w:rsidRPr="000B75C1">
          <w:rPr>
            <w:rFonts w:ascii="Arial" w:hAnsi="Arial" w:cs="Arial"/>
            <w:noProof/>
            <w:webHidden/>
          </w:rPr>
          <w:fldChar w:fldCharType="separate"/>
        </w:r>
        <w:r w:rsidRPr="000B75C1">
          <w:rPr>
            <w:rFonts w:ascii="Arial" w:hAnsi="Arial" w:cs="Arial"/>
            <w:noProof/>
            <w:webHidden/>
          </w:rPr>
          <w:t>3</w:t>
        </w:r>
        <w:r w:rsidRPr="000B75C1">
          <w:rPr>
            <w:rFonts w:ascii="Arial" w:hAnsi="Arial" w:cs="Arial"/>
            <w:noProof/>
            <w:webHidden/>
          </w:rPr>
          <w:fldChar w:fldCharType="end"/>
        </w:r>
      </w:hyperlink>
    </w:p>
    <w:p w14:paraId="6D5D3444" w14:textId="77777777" w:rsidR="000B75C1" w:rsidRPr="000B75C1" w:rsidRDefault="000B75C1" w:rsidP="00A2509C">
      <w:pPr>
        <w:pStyle w:val="INNH1"/>
        <w:suppressLineNumbers/>
        <w:tabs>
          <w:tab w:val="right" w:leader="dot" w:pos="9060"/>
        </w:tabs>
        <w:rPr>
          <w:rFonts w:ascii="Arial" w:eastAsiaTheme="minorEastAsia" w:hAnsi="Arial" w:cs="Arial"/>
          <w:noProof/>
          <w:sz w:val="22"/>
          <w:szCs w:val="22"/>
          <w:lang w:eastAsia="nb-NO"/>
        </w:rPr>
      </w:pPr>
      <w:hyperlink w:anchor="_Toc529877191" w:history="1">
        <w:r w:rsidRPr="000B75C1">
          <w:rPr>
            <w:rStyle w:val="Hyperkobling"/>
            <w:rFonts w:ascii="Arial" w:hAnsi="Arial" w:cs="Arial"/>
            <w:noProof/>
          </w:rPr>
          <w:t>Kapittel 3 Medlemskap</w:t>
        </w:r>
        <w:r w:rsidRPr="000B75C1">
          <w:rPr>
            <w:rFonts w:ascii="Arial" w:hAnsi="Arial" w:cs="Arial"/>
            <w:noProof/>
            <w:webHidden/>
          </w:rPr>
          <w:tab/>
        </w:r>
        <w:r w:rsidRPr="000B75C1">
          <w:rPr>
            <w:rFonts w:ascii="Arial" w:hAnsi="Arial" w:cs="Arial"/>
            <w:noProof/>
            <w:webHidden/>
          </w:rPr>
          <w:fldChar w:fldCharType="begin"/>
        </w:r>
        <w:r w:rsidRPr="000B75C1">
          <w:rPr>
            <w:rFonts w:ascii="Arial" w:hAnsi="Arial" w:cs="Arial"/>
            <w:noProof/>
            <w:webHidden/>
          </w:rPr>
          <w:instrText xml:space="preserve"> PAGEREF _Toc529877191 \h </w:instrText>
        </w:r>
        <w:r w:rsidRPr="000B75C1">
          <w:rPr>
            <w:rFonts w:ascii="Arial" w:hAnsi="Arial" w:cs="Arial"/>
            <w:noProof/>
            <w:webHidden/>
          </w:rPr>
        </w:r>
        <w:r w:rsidRPr="000B75C1">
          <w:rPr>
            <w:rFonts w:ascii="Arial" w:hAnsi="Arial" w:cs="Arial"/>
            <w:noProof/>
            <w:webHidden/>
          </w:rPr>
          <w:fldChar w:fldCharType="separate"/>
        </w:r>
        <w:r w:rsidRPr="000B75C1">
          <w:rPr>
            <w:rFonts w:ascii="Arial" w:hAnsi="Arial" w:cs="Arial"/>
            <w:noProof/>
            <w:webHidden/>
          </w:rPr>
          <w:t>4</w:t>
        </w:r>
        <w:r w:rsidRPr="000B75C1">
          <w:rPr>
            <w:rFonts w:ascii="Arial" w:hAnsi="Arial" w:cs="Arial"/>
            <w:noProof/>
            <w:webHidden/>
          </w:rPr>
          <w:fldChar w:fldCharType="end"/>
        </w:r>
      </w:hyperlink>
    </w:p>
    <w:p w14:paraId="2BAAFBE2" w14:textId="77777777" w:rsidR="000B75C1" w:rsidRPr="000B75C1" w:rsidRDefault="000B75C1" w:rsidP="00A2509C">
      <w:pPr>
        <w:pStyle w:val="INNH1"/>
        <w:suppressLineNumbers/>
        <w:tabs>
          <w:tab w:val="right" w:leader="dot" w:pos="9060"/>
        </w:tabs>
        <w:rPr>
          <w:rFonts w:ascii="Arial" w:eastAsiaTheme="minorEastAsia" w:hAnsi="Arial" w:cs="Arial"/>
          <w:noProof/>
          <w:sz w:val="22"/>
          <w:szCs w:val="22"/>
          <w:lang w:eastAsia="nb-NO"/>
        </w:rPr>
      </w:pPr>
      <w:hyperlink w:anchor="_Toc529877192" w:history="1">
        <w:r w:rsidRPr="000B75C1">
          <w:rPr>
            <w:rStyle w:val="Hyperkobling"/>
            <w:rFonts w:ascii="Arial" w:hAnsi="Arial" w:cs="Arial"/>
            <w:noProof/>
          </w:rPr>
          <w:t>Kapittel 4 Organer og dokumenter</w:t>
        </w:r>
        <w:r w:rsidRPr="000B75C1">
          <w:rPr>
            <w:rFonts w:ascii="Arial" w:hAnsi="Arial" w:cs="Arial"/>
            <w:noProof/>
            <w:webHidden/>
          </w:rPr>
          <w:tab/>
        </w:r>
        <w:r w:rsidRPr="000B75C1">
          <w:rPr>
            <w:rFonts w:ascii="Arial" w:hAnsi="Arial" w:cs="Arial"/>
            <w:noProof/>
            <w:webHidden/>
          </w:rPr>
          <w:fldChar w:fldCharType="begin"/>
        </w:r>
        <w:r w:rsidRPr="000B75C1">
          <w:rPr>
            <w:rFonts w:ascii="Arial" w:hAnsi="Arial" w:cs="Arial"/>
            <w:noProof/>
            <w:webHidden/>
          </w:rPr>
          <w:instrText xml:space="preserve"> PAGEREF _Toc529877192 \h </w:instrText>
        </w:r>
        <w:r w:rsidRPr="000B75C1">
          <w:rPr>
            <w:rFonts w:ascii="Arial" w:hAnsi="Arial" w:cs="Arial"/>
            <w:noProof/>
            <w:webHidden/>
          </w:rPr>
        </w:r>
        <w:r w:rsidRPr="000B75C1">
          <w:rPr>
            <w:rFonts w:ascii="Arial" w:hAnsi="Arial" w:cs="Arial"/>
            <w:noProof/>
            <w:webHidden/>
          </w:rPr>
          <w:fldChar w:fldCharType="separate"/>
        </w:r>
        <w:r w:rsidRPr="000B75C1">
          <w:rPr>
            <w:rFonts w:ascii="Arial" w:hAnsi="Arial" w:cs="Arial"/>
            <w:noProof/>
            <w:webHidden/>
          </w:rPr>
          <w:t>6</w:t>
        </w:r>
        <w:r w:rsidRPr="000B75C1">
          <w:rPr>
            <w:rFonts w:ascii="Arial" w:hAnsi="Arial" w:cs="Arial"/>
            <w:noProof/>
            <w:webHidden/>
          </w:rPr>
          <w:fldChar w:fldCharType="end"/>
        </w:r>
      </w:hyperlink>
    </w:p>
    <w:p w14:paraId="598DC539" w14:textId="77777777" w:rsidR="000B75C1" w:rsidRPr="000B75C1" w:rsidRDefault="000B75C1" w:rsidP="00A2509C">
      <w:pPr>
        <w:pStyle w:val="INNH1"/>
        <w:suppressLineNumbers/>
        <w:tabs>
          <w:tab w:val="right" w:leader="dot" w:pos="9060"/>
        </w:tabs>
        <w:rPr>
          <w:rFonts w:ascii="Arial" w:eastAsiaTheme="minorEastAsia" w:hAnsi="Arial" w:cs="Arial"/>
          <w:noProof/>
          <w:sz w:val="22"/>
          <w:szCs w:val="22"/>
          <w:lang w:eastAsia="nb-NO"/>
        </w:rPr>
      </w:pPr>
      <w:hyperlink w:anchor="_Toc529877193" w:history="1">
        <w:r w:rsidRPr="000B75C1">
          <w:rPr>
            <w:rStyle w:val="Hyperkobling"/>
            <w:rFonts w:ascii="Arial" w:hAnsi="Arial" w:cs="Arial"/>
            <w:noProof/>
          </w:rPr>
          <w:t>Kapittel 5 Generalforsamlingen</w:t>
        </w:r>
        <w:r w:rsidRPr="000B75C1">
          <w:rPr>
            <w:rFonts w:ascii="Arial" w:hAnsi="Arial" w:cs="Arial"/>
            <w:noProof/>
            <w:webHidden/>
          </w:rPr>
          <w:tab/>
        </w:r>
        <w:r w:rsidRPr="000B75C1">
          <w:rPr>
            <w:rFonts w:ascii="Arial" w:hAnsi="Arial" w:cs="Arial"/>
            <w:noProof/>
            <w:webHidden/>
          </w:rPr>
          <w:fldChar w:fldCharType="begin"/>
        </w:r>
        <w:r w:rsidRPr="000B75C1">
          <w:rPr>
            <w:rFonts w:ascii="Arial" w:hAnsi="Arial" w:cs="Arial"/>
            <w:noProof/>
            <w:webHidden/>
          </w:rPr>
          <w:instrText xml:space="preserve"> PAGEREF _Toc529877193 \h </w:instrText>
        </w:r>
        <w:r w:rsidRPr="000B75C1">
          <w:rPr>
            <w:rFonts w:ascii="Arial" w:hAnsi="Arial" w:cs="Arial"/>
            <w:noProof/>
            <w:webHidden/>
          </w:rPr>
        </w:r>
        <w:r w:rsidRPr="000B75C1">
          <w:rPr>
            <w:rFonts w:ascii="Arial" w:hAnsi="Arial" w:cs="Arial"/>
            <w:noProof/>
            <w:webHidden/>
          </w:rPr>
          <w:fldChar w:fldCharType="separate"/>
        </w:r>
        <w:r w:rsidRPr="000B75C1">
          <w:rPr>
            <w:rFonts w:ascii="Arial" w:hAnsi="Arial" w:cs="Arial"/>
            <w:noProof/>
            <w:webHidden/>
          </w:rPr>
          <w:t>7</w:t>
        </w:r>
        <w:r w:rsidRPr="000B75C1">
          <w:rPr>
            <w:rFonts w:ascii="Arial" w:hAnsi="Arial" w:cs="Arial"/>
            <w:noProof/>
            <w:webHidden/>
          </w:rPr>
          <w:fldChar w:fldCharType="end"/>
        </w:r>
      </w:hyperlink>
    </w:p>
    <w:p w14:paraId="2ED3F76C" w14:textId="77777777" w:rsidR="000B75C1" w:rsidRPr="000B75C1" w:rsidRDefault="000B75C1" w:rsidP="00A2509C">
      <w:pPr>
        <w:pStyle w:val="INNH1"/>
        <w:suppressLineNumbers/>
        <w:tabs>
          <w:tab w:val="right" w:leader="dot" w:pos="9060"/>
        </w:tabs>
        <w:rPr>
          <w:rFonts w:ascii="Arial" w:eastAsiaTheme="minorEastAsia" w:hAnsi="Arial" w:cs="Arial"/>
          <w:noProof/>
          <w:sz w:val="22"/>
          <w:szCs w:val="22"/>
          <w:lang w:eastAsia="nb-NO"/>
        </w:rPr>
      </w:pPr>
      <w:hyperlink w:anchor="_Toc529877194" w:history="1">
        <w:r w:rsidRPr="000B75C1">
          <w:rPr>
            <w:rStyle w:val="Hyperkobling"/>
            <w:rFonts w:ascii="Arial" w:hAnsi="Arial" w:cs="Arial"/>
            <w:noProof/>
          </w:rPr>
          <w:t>Kapittel 6 Ledermøte</w:t>
        </w:r>
        <w:r w:rsidRPr="000B75C1">
          <w:rPr>
            <w:rFonts w:ascii="Arial" w:hAnsi="Arial" w:cs="Arial"/>
            <w:noProof/>
            <w:webHidden/>
          </w:rPr>
          <w:tab/>
        </w:r>
        <w:r w:rsidRPr="000B75C1">
          <w:rPr>
            <w:rFonts w:ascii="Arial" w:hAnsi="Arial" w:cs="Arial"/>
            <w:noProof/>
            <w:webHidden/>
          </w:rPr>
          <w:fldChar w:fldCharType="begin"/>
        </w:r>
        <w:r w:rsidRPr="000B75C1">
          <w:rPr>
            <w:rFonts w:ascii="Arial" w:hAnsi="Arial" w:cs="Arial"/>
            <w:noProof/>
            <w:webHidden/>
          </w:rPr>
          <w:instrText xml:space="preserve"> PAGEREF _Toc529877194 \h </w:instrText>
        </w:r>
        <w:r w:rsidRPr="000B75C1">
          <w:rPr>
            <w:rFonts w:ascii="Arial" w:hAnsi="Arial" w:cs="Arial"/>
            <w:noProof/>
            <w:webHidden/>
          </w:rPr>
        </w:r>
        <w:r w:rsidRPr="000B75C1">
          <w:rPr>
            <w:rFonts w:ascii="Arial" w:hAnsi="Arial" w:cs="Arial"/>
            <w:noProof/>
            <w:webHidden/>
          </w:rPr>
          <w:fldChar w:fldCharType="separate"/>
        </w:r>
        <w:r w:rsidRPr="000B75C1">
          <w:rPr>
            <w:rFonts w:ascii="Arial" w:hAnsi="Arial" w:cs="Arial"/>
            <w:noProof/>
            <w:webHidden/>
          </w:rPr>
          <w:t>9</w:t>
        </w:r>
        <w:r w:rsidRPr="000B75C1">
          <w:rPr>
            <w:rFonts w:ascii="Arial" w:hAnsi="Arial" w:cs="Arial"/>
            <w:noProof/>
            <w:webHidden/>
          </w:rPr>
          <w:fldChar w:fldCharType="end"/>
        </w:r>
      </w:hyperlink>
    </w:p>
    <w:p w14:paraId="14C7AA4D" w14:textId="77777777" w:rsidR="000B75C1" w:rsidRPr="000B75C1" w:rsidRDefault="000B75C1" w:rsidP="00A2509C">
      <w:pPr>
        <w:pStyle w:val="INNH1"/>
        <w:suppressLineNumbers/>
        <w:tabs>
          <w:tab w:val="right" w:leader="dot" w:pos="9060"/>
        </w:tabs>
        <w:rPr>
          <w:rFonts w:ascii="Arial" w:eastAsiaTheme="minorEastAsia" w:hAnsi="Arial" w:cs="Arial"/>
          <w:noProof/>
          <w:sz w:val="22"/>
          <w:szCs w:val="22"/>
          <w:lang w:eastAsia="nb-NO"/>
        </w:rPr>
      </w:pPr>
      <w:hyperlink w:anchor="_Toc529877195" w:history="1">
        <w:r w:rsidRPr="000B75C1">
          <w:rPr>
            <w:rStyle w:val="Hyperkobling"/>
            <w:rFonts w:ascii="Arial" w:hAnsi="Arial" w:cs="Arial"/>
            <w:noProof/>
          </w:rPr>
          <w:t>Kapittel 7 Styret</w:t>
        </w:r>
        <w:r w:rsidRPr="000B75C1">
          <w:rPr>
            <w:rFonts w:ascii="Arial" w:hAnsi="Arial" w:cs="Arial"/>
            <w:noProof/>
            <w:webHidden/>
          </w:rPr>
          <w:tab/>
        </w:r>
        <w:r w:rsidRPr="000B75C1">
          <w:rPr>
            <w:rFonts w:ascii="Arial" w:hAnsi="Arial" w:cs="Arial"/>
            <w:noProof/>
            <w:webHidden/>
          </w:rPr>
          <w:fldChar w:fldCharType="begin"/>
        </w:r>
        <w:r w:rsidRPr="000B75C1">
          <w:rPr>
            <w:rFonts w:ascii="Arial" w:hAnsi="Arial" w:cs="Arial"/>
            <w:noProof/>
            <w:webHidden/>
          </w:rPr>
          <w:instrText xml:space="preserve"> PAGEREF _Toc529877195 \h </w:instrText>
        </w:r>
        <w:r w:rsidRPr="000B75C1">
          <w:rPr>
            <w:rFonts w:ascii="Arial" w:hAnsi="Arial" w:cs="Arial"/>
            <w:noProof/>
            <w:webHidden/>
          </w:rPr>
        </w:r>
        <w:r w:rsidRPr="000B75C1">
          <w:rPr>
            <w:rFonts w:ascii="Arial" w:hAnsi="Arial" w:cs="Arial"/>
            <w:noProof/>
            <w:webHidden/>
          </w:rPr>
          <w:fldChar w:fldCharType="separate"/>
        </w:r>
        <w:r w:rsidRPr="000B75C1">
          <w:rPr>
            <w:rFonts w:ascii="Arial" w:hAnsi="Arial" w:cs="Arial"/>
            <w:noProof/>
            <w:webHidden/>
          </w:rPr>
          <w:t>10</w:t>
        </w:r>
        <w:r w:rsidRPr="000B75C1">
          <w:rPr>
            <w:rFonts w:ascii="Arial" w:hAnsi="Arial" w:cs="Arial"/>
            <w:noProof/>
            <w:webHidden/>
          </w:rPr>
          <w:fldChar w:fldCharType="end"/>
        </w:r>
      </w:hyperlink>
    </w:p>
    <w:p w14:paraId="4ADD0B10" w14:textId="77777777" w:rsidR="000B75C1" w:rsidRPr="000B75C1" w:rsidRDefault="000B75C1" w:rsidP="00A2509C">
      <w:pPr>
        <w:pStyle w:val="INNH1"/>
        <w:suppressLineNumbers/>
        <w:tabs>
          <w:tab w:val="right" w:leader="dot" w:pos="9060"/>
        </w:tabs>
        <w:rPr>
          <w:rFonts w:ascii="Arial" w:eastAsiaTheme="minorEastAsia" w:hAnsi="Arial" w:cs="Arial"/>
          <w:noProof/>
          <w:sz w:val="22"/>
          <w:szCs w:val="22"/>
          <w:lang w:eastAsia="nb-NO"/>
        </w:rPr>
      </w:pPr>
      <w:hyperlink w:anchor="_Toc529877196" w:history="1">
        <w:r w:rsidRPr="000B75C1">
          <w:rPr>
            <w:rStyle w:val="Hyperkobling"/>
            <w:rFonts w:ascii="Arial" w:hAnsi="Arial" w:cs="Arial"/>
            <w:noProof/>
          </w:rPr>
          <w:t>Kapittel 8 Arbeidsutvalget</w:t>
        </w:r>
        <w:r w:rsidRPr="000B75C1">
          <w:rPr>
            <w:rFonts w:ascii="Arial" w:hAnsi="Arial" w:cs="Arial"/>
            <w:noProof/>
            <w:webHidden/>
          </w:rPr>
          <w:tab/>
        </w:r>
        <w:r w:rsidRPr="000B75C1">
          <w:rPr>
            <w:rFonts w:ascii="Arial" w:hAnsi="Arial" w:cs="Arial"/>
            <w:noProof/>
            <w:webHidden/>
          </w:rPr>
          <w:fldChar w:fldCharType="begin"/>
        </w:r>
        <w:r w:rsidRPr="000B75C1">
          <w:rPr>
            <w:rFonts w:ascii="Arial" w:hAnsi="Arial" w:cs="Arial"/>
            <w:noProof/>
            <w:webHidden/>
          </w:rPr>
          <w:instrText xml:space="preserve"> PAGEREF _Toc529877196 \h </w:instrText>
        </w:r>
        <w:r w:rsidRPr="000B75C1">
          <w:rPr>
            <w:rFonts w:ascii="Arial" w:hAnsi="Arial" w:cs="Arial"/>
            <w:noProof/>
            <w:webHidden/>
          </w:rPr>
        </w:r>
        <w:r w:rsidRPr="000B75C1">
          <w:rPr>
            <w:rFonts w:ascii="Arial" w:hAnsi="Arial" w:cs="Arial"/>
            <w:noProof/>
            <w:webHidden/>
          </w:rPr>
          <w:fldChar w:fldCharType="separate"/>
        </w:r>
        <w:r w:rsidRPr="000B75C1">
          <w:rPr>
            <w:rFonts w:ascii="Arial" w:hAnsi="Arial" w:cs="Arial"/>
            <w:noProof/>
            <w:webHidden/>
          </w:rPr>
          <w:t>12</w:t>
        </w:r>
        <w:r w:rsidRPr="000B75C1">
          <w:rPr>
            <w:rFonts w:ascii="Arial" w:hAnsi="Arial" w:cs="Arial"/>
            <w:noProof/>
            <w:webHidden/>
          </w:rPr>
          <w:fldChar w:fldCharType="end"/>
        </w:r>
      </w:hyperlink>
    </w:p>
    <w:p w14:paraId="1CFE3C68" w14:textId="77777777" w:rsidR="000B75C1" w:rsidRPr="000B75C1" w:rsidRDefault="000B75C1" w:rsidP="00A2509C">
      <w:pPr>
        <w:pStyle w:val="INNH1"/>
        <w:suppressLineNumbers/>
        <w:tabs>
          <w:tab w:val="right" w:leader="dot" w:pos="9060"/>
        </w:tabs>
        <w:rPr>
          <w:rFonts w:ascii="Arial" w:eastAsiaTheme="minorEastAsia" w:hAnsi="Arial" w:cs="Arial"/>
          <w:noProof/>
          <w:sz w:val="22"/>
          <w:szCs w:val="22"/>
          <w:lang w:eastAsia="nb-NO"/>
        </w:rPr>
      </w:pPr>
      <w:hyperlink w:anchor="_Toc529877197" w:history="1">
        <w:r w:rsidRPr="000B75C1">
          <w:rPr>
            <w:rStyle w:val="Hyperkobling"/>
            <w:rFonts w:ascii="Arial" w:hAnsi="Arial" w:cs="Arial"/>
            <w:noProof/>
          </w:rPr>
          <w:t>Kapittel 9 Valgkomiteen</w:t>
        </w:r>
        <w:r w:rsidRPr="000B75C1">
          <w:rPr>
            <w:rFonts w:ascii="Arial" w:hAnsi="Arial" w:cs="Arial"/>
            <w:noProof/>
            <w:webHidden/>
          </w:rPr>
          <w:tab/>
        </w:r>
        <w:r w:rsidRPr="000B75C1">
          <w:rPr>
            <w:rFonts w:ascii="Arial" w:hAnsi="Arial" w:cs="Arial"/>
            <w:noProof/>
            <w:webHidden/>
          </w:rPr>
          <w:fldChar w:fldCharType="begin"/>
        </w:r>
        <w:r w:rsidRPr="000B75C1">
          <w:rPr>
            <w:rFonts w:ascii="Arial" w:hAnsi="Arial" w:cs="Arial"/>
            <w:noProof/>
            <w:webHidden/>
          </w:rPr>
          <w:instrText xml:space="preserve"> PAGEREF _Toc529877197 \h </w:instrText>
        </w:r>
        <w:r w:rsidRPr="000B75C1">
          <w:rPr>
            <w:rFonts w:ascii="Arial" w:hAnsi="Arial" w:cs="Arial"/>
            <w:noProof/>
            <w:webHidden/>
          </w:rPr>
        </w:r>
        <w:r w:rsidRPr="000B75C1">
          <w:rPr>
            <w:rFonts w:ascii="Arial" w:hAnsi="Arial" w:cs="Arial"/>
            <w:noProof/>
            <w:webHidden/>
          </w:rPr>
          <w:fldChar w:fldCharType="separate"/>
        </w:r>
        <w:r w:rsidRPr="000B75C1">
          <w:rPr>
            <w:rFonts w:ascii="Arial" w:hAnsi="Arial" w:cs="Arial"/>
            <w:noProof/>
            <w:webHidden/>
          </w:rPr>
          <w:t>13</w:t>
        </w:r>
        <w:r w:rsidRPr="000B75C1">
          <w:rPr>
            <w:rFonts w:ascii="Arial" w:hAnsi="Arial" w:cs="Arial"/>
            <w:noProof/>
            <w:webHidden/>
          </w:rPr>
          <w:fldChar w:fldCharType="end"/>
        </w:r>
      </w:hyperlink>
    </w:p>
    <w:p w14:paraId="60602238" w14:textId="77777777" w:rsidR="000B75C1" w:rsidRPr="000B75C1" w:rsidRDefault="000B75C1" w:rsidP="00A2509C">
      <w:pPr>
        <w:pStyle w:val="INNH1"/>
        <w:suppressLineNumbers/>
        <w:tabs>
          <w:tab w:val="right" w:leader="dot" w:pos="9060"/>
        </w:tabs>
        <w:rPr>
          <w:rFonts w:ascii="Arial" w:eastAsiaTheme="minorEastAsia" w:hAnsi="Arial" w:cs="Arial"/>
          <w:noProof/>
          <w:sz w:val="22"/>
          <w:szCs w:val="22"/>
          <w:lang w:eastAsia="nb-NO"/>
        </w:rPr>
      </w:pPr>
      <w:hyperlink w:anchor="_Toc529877198" w:history="1">
        <w:r w:rsidRPr="000B75C1">
          <w:rPr>
            <w:rStyle w:val="Hyperkobling"/>
            <w:rFonts w:ascii="Arial" w:hAnsi="Arial" w:cs="Arial"/>
            <w:noProof/>
          </w:rPr>
          <w:t>Kapittel 10 Kontrollkomiteen</w:t>
        </w:r>
        <w:r w:rsidRPr="000B75C1">
          <w:rPr>
            <w:rFonts w:ascii="Arial" w:hAnsi="Arial" w:cs="Arial"/>
            <w:noProof/>
            <w:webHidden/>
          </w:rPr>
          <w:tab/>
        </w:r>
        <w:r w:rsidRPr="000B75C1">
          <w:rPr>
            <w:rFonts w:ascii="Arial" w:hAnsi="Arial" w:cs="Arial"/>
            <w:noProof/>
            <w:webHidden/>
          </w:rPr>
          <w:fldChar w:fldCharType="begin"/>
        </w:r>
        <w:r w:rsidRPr="000B75C1">
          <w:rPr>
            <w:rFonts w:ascii="Arial" w:hAnsi="Arial" w:cs="Arial"/>
            <w:noProof/>
            <w:webHidden/>
          </w:rPr>
          <w:instrText xml:space="preserve"> PAGEREF _Toc529877198 \h </w:instrText>
        </w:r>
        <w:r w:rsidRPr="000B75C1">
          <w:rPr>
            <w:rFonts w:ascii="Arial" w:hAnsi="Arial" w:cs="Arial"/>
            <w:noProof/>
            <w:webHidden/>
          </w:rPr>
        </w:r>
        <w:r w:rsidRPr="000B75C1">
          <w:rPr>
            <w:rFonts w:ascii="Arial" w:hAnsi="Arial" w:cs="Arial"/>
            <w:noProof/>
            <w:webHidden/>
          </w:rPr>
          <w:fldChar w:fldCharType="separate"/>
        </w:r>
        <w:r w:rsidRPr="000B75C1">
          <w:rPr>
            <w:rFonts w:ascii="Arial" w:hAnsi="Arial" w:cs="Arial"/>
            <w:noProof/>
            <w:webHidden/>
          </w:rPr>
          <w:t>13</w:t>
        </w:r>
        <w:r w:rsidRPr="000B75C1">
          <w:rPr>
            <w:rFonts w:ascii="Arial" w:hAnsi="Arial" w:cs="Arial"/>
            <w:noProof/>
            <w:webHidden/>
          </w:rPr>
          <w:fldChar w:fldCharType="end"/>
        </w:r>
      </w:hyperlink>
    </w:p>
    <w:p w14:paraId="630DA046" w14:textId="77777777" w:rsidR="000B75C1" w:rsidRPr="000B75C1" w:rsidRDefault="000B75C1" w:rsidP="00A2509C">
      <w:pPr>
        <w:pStyle w:val="INNH1"/>
        <w:suppressLineNumbers/>
        <w:tabs>
          <w:tab w:val="right" w:leader="dot" w:pos="9060"/>
        </w:tabs>
        <w:rPr>
          <w:rFonts w:ascii="Arial" w:eastAsiaTheme="minorEastAsia" w:hAnsi="Arial" w:cs="Arial"/>
          <w:noProof/>
          <w:sz w:val="22"/>
          <w:szCs w:val="22"/>
          <w:lang w:eastAsia="nb-NO"/>
        </w:rPr>
      </w:pPr>
      <w:hyperlink w:anchor="_Toc529877199" w:history="1">
        <w:r w:rsidRPr="000B75C1">
          <w:rPr>
            <w:rStyle w:val="Hyperkobling"/>
            <w:rFonts w:ascii="Arial" w:hAnsi="Arial" w:cs="Arial"/>
            <w:noProof/>
          </w:rPr>
          <w:t>Kapittel 11 Grunndokumenter</w:t>
        </w:r>
        <w:r w:rsidRPr="000B75C1">
          <w:rPr>
            <w:rFonts w:ascii="Arial" w:hAnsi="Arial" w:cs="Arial"/>
            <w:noProof/>
            <w:webHidden/>
          </w:rPr>
          <w:tab/>
        </w:r>
        <w:r w:rsidRPr="000B75C1">
          <w:rPr>
            <w:rFonts w:ascii="Arial" w:hAnsi="Arial" w:cs="Arial"/>
            <w:noProof/>
            <w:webHidden/>
          </w:rPr>
          <w:fldChar w:fldCharType="begin"/>
        </w:r>
        <w:r w:rsidRPr="000B75C1">
          <w:rPr>
            <w:rFonts w:ascii="Arial" w:hAnsi="Arial" w:cs="Arial"/>
            <w:noProof/>
            <w:webHidden/>
          </w:rPr>
          <w:instrText xml:space="preserve"> PAGEREF _Toc529877199 \h </w:instrText>
        </w:r>
        <w:r w:rsidRPr="000B75C1">
          <w:rPr>
            <w:rFonts w:ascii="Arial" w:hAnsi="Arial" w:cs="Arial"/>
            <w:noProof/>
            <w:webHidden/>
          </w:rPr>
        </w:r>
        <w:r w:rsidRPr="000B75C1">
          <w:rPr>
            <w:rFonts w:ascii="Arial" w:hAnsi="Arial" w:cs="Arial"/>
            <w:noProof/>
            <w:webHidden/>
          </w:rPr>
          <w:fldChar w:fldCharType="separate"/>
        </w:r>
        <w:r w:rsidRPr="000B75C1">
          <w:rPr>
            <w:rFonts w:ascii="Arial" w:hAnsi="Arial" w:cs="Arial"/>
            <w:noProof/>
            <w:webHidden/>
          </w:rPr>
          <w:t>14</w:t>
        </w:r>
        <w:r w:rsidRPr="000B75C1">
          <w:rPr>
            <w:rFonts w:ascii="Arial" w:hAnsi="Arial" w:cs="Arial"/>
            <w:noProof/>
            <w:webHidden/>
          </w:rPr>
          <w:fldChar w:fldCharType="end"/>
        </w:r>
      </w:hyperlink>
    </w:p>
    <w:p w14:paraId="1CCA86C8" w14:textId="77777777" w:rsidR="000B75C1" w:rsidRPr="000B75C1" w:rsidRDefault="000B75C1" w:rsidP="00A2509C">
      <w:pPr>
        <w:pStyle w:val="INNH1"/>
        <w:suppressLineNumbers/>
        <w:tabs>
          <w:tab w:val="right" w:leader="dot" w:pos="9060"/>
        </w:tabs>
        <w:rPr>
          <w:rFonts w:ascii="Arial" w:eastAsiaTheme="minorEastAsia" w:hAnsi="Arial" w:cs="Arial"/>
          <w:noProof/>
          <w:sz w:val="22"/>
          <w:szCs w:val="22"/>
          <w:lang w:eastAsia="nb-NO"/>
        </w:rPr>
      </w:pPr>
      <w:hyperlink w:anchor="_Toc529877200" w:history="1">
        <w:r w:rsidRPr="000B75C1">
          <w:rPr>
            <w:rStyle w:val="Hyperkobling"/>
            <w:rFonts w:ascii="Arial" w:hAnsi="Arial" w:cs="Arial"/>
            <w:noProof/>
          </w:rPr>
          <w:t>Kapittel 12 Økonomiske forhold</w:t>
        </w:r>
        <w:r w:rsidRPr="000B75C1">
          <w:rPr>
            <w:rFonts w:ascii="Arial" w:hAnsi="Arial" w:cs="Arial"/>
            <w:noProof/>
            <w:webHidden/>
          </w:rPr>
          <w:tab/>
        </w:r>
        <w:r w:rsidRPr="000B75C1">
          <w:rPr>
            <w:rFonts w:ascii="Arial" w:hAnsi="Arial" w:cs="Arial"/>
            <w:noProof/>
            <w:webHidden/>
          </w:rPr>
          <w:fldChar w:fldCharType="begin"/>
        </w:r>
        <w:r w:rsidRPr="000B75C1">
          <w:rPr>
            <w:rFonts w:ascii="Arial" w:hAnsi="Arial" w:cs="Arial"/>
            <w:noProof/>
            <w:webHidden/>
          </w:rPr>
          <w:instrText xml:space="preserve"> PAGEREF _Toc529877200 \h </w:instrText>
        </w:r>
        <w:r w:rsidRPr="000B75C1">
          <w:rPr>
            <w:rFonts w:ascii="Arial" w:hAnsi="Arial" w:cs="Arial"/>
            <w:noProof/>
            <w:webHidden/>
          </w:rPr>
        </w:r>
        <w:r w:rsidRPr="000B75C1">
          <w:rPr>
            <w:rFonts w:ascii="Arial" w:hAnsi="Arial" w:cs="Arial"/>
            <w:noProof/>
            <w:webHidden/>
          </w:rPr>
          <w:fldChar w:fldCharType="separate"/>
        </w:r>
        <w:r w:rsidRPr="000B75C1">
          <w:rPr>
            <w:rFonts w:ascii="Arial" w:hAnsi="Arial" w:cs="Arial"/>
            <w:noProof/>
            <w:webHidden/>
          </w:rPr>
          <w:t>16</w:t>
        </w:r>
        <w:r w:rsidRPr="000B75C1">
          <w:rPr>
            <w:rFonts w:ascii="Arial" w:hAnsi="Arial" w:cs="Arial"/>
            <w:noProof/>
            <w:webHidden/>
          </w:rPr>
          <w:fldChar w:fldCharType="end"/>
        </w:r>
      </w:hyperlink>
    </w:p>
    <w:p w14:paraId="20A168F8" w14:textId="77777777" w:rsidR="000B75C1" w:rsidRPr="000B75C1" w:rsidRDefault="000B75C1" w:rsidP="00A2509C">
      <w:pPr>
        <w:pStyle w:val="INNH1"/>
        <w:suppressLineNumbers/>
        <w:tabs>
          <w:tab w:val="right" w:leader="dot" w:pos="9060"/>
        </w:tabs>
        <w:rPr>
          <w:rFonts w:ascii="Arial" w:eastAsiaTheme="minorEastAsia" w:hAnsi="Arial" w:cs="Arial"/>
          <w:noProof/>
          <w:sz w:val="22"/>
          <w:szCs w:val="22"/>
          <w:lang w:eastAsia="nb-NO"/>
        </w:rPr>
      </w:pPr>
      <w:hyperlink w:anchor="_Toc529877201" w:history="1">
        <w:r w:rsidRPr="000B75C1">
          <w:rPr>
            <w:rStyle w:val="Hyperkobling"/>
            <w:rFonts w:ascii="Arial" w:hAnsi="Arial" w:cs="Arial"/>
            <w:noProof/>
          </w:rPr>
          <w:t>Kapittel 13 Sekretariatet</w:t>
        </w:r>
        <w:r w:rsidRPr="000B75C1">
          <w:rPr>
            <w:rFonts w:ascii="Arial" w:hAnsi="Arial" w:cs="Arial"/>
            <w:noProof/>
            <w:webHidden/>
          </w:rPr>
          <w:tab/>
        </w:r>
        <w:r w:rsidRPr="000B75C1">
          <w:rPr>
            <w:rFonts w:ascii="Arial" w:hAnsi="Arial" w:cs="Arial"/>
            <w:noProof/>
            <w:webHidden/>
          </w:rPr>
          <w:fldChar w:fldCharType="begin"/>
        </w:r>
        <w:r w:rsidRPr="000B75C1">
          <w:rPr>
            <w:rFonts w:ascii="Arial" w:hAnsi="Arial" w:cs="Arial"/>
            <w:noProof/>
            <w:webHidden/>
          </w:rPr>
          <w:instrText xml:space="preserve"> PAGEREF _Toc529877201 \h </w:instrText>
        </w:r>
        <w:r w:rsidRPr="000B75C1">
          <w:rPr>
            <w:rFonts w:ascii="Arial" w:hAnsi="Arial" w:cs="Arial"/>
            <w:noProof/>
            <w:webHidden/>
          </w:rPr>
        </w:r>
        <w:r w:rsidRPr="000B75C1">
          <w:rPr>
            <w:rFonts w:ascii="Arial" w:hAnsi="Arial" w:cs="Arial"/>
            <w:noProof/>
            <w:webHidden/>
          </w:rPr>
          <w:fldChar w:fldCharType="separate"/>
        </w:r>
        <w:r w:rsidRPr="000B75C1">
          <w:rPr>
            <w:rFonts w:ascii="Arial" w:hAnsi="Arial" w:cs="Arial"/>
            <w:noProof/>
            <w:webHidden/>
          </w:rPr>
          <w:t>16</w:t>
        </w:r>
        <w:r w:rsidRPr="000B75C1">
          <w:rPr>
            <w:rFonts w:ascii="Arial" w:hAnsi="Arial" w:cs="Arial"/>
            <w:noProof/>
            <w:webHidden/>
          </w:rPr>
          <w:fldChar w:fldCharType="end"/>
        </w:r>
      </w:hyperlink>
    </w:p>
    <w:p w14:paraId="6B44C26A" w14:textId="77777777" w:rsidR="000B75C1" w:rsidRPr="000B75C1" w:rsidRDefault="000B75C1" w:rsidP="00A2509C">
      <w:pPr>
        <w:pStyle w:val="INNH1"/>
        <w:suppressLineNumbers/>
        <w:tabs>
          <w:tab w:val="right" w:leader="dot" w:pos="9060"/>
        </w:tabs>
        <w:rPr>
          <w:rFonts w:ascii="Arial" w:eastAsiaTheme="minorEastAsia" w:hAnsi="Arial" w:cs="Arial"/>
          <w:noProof/>
          <w:sz w:val="22"/>
          <w:szCs w:val="22"/>
          <w:lang w:eastAsia="nb-NO"/>
        </w:rPr>
      </w:pPr>
      <w:hyperlink w:anchor="_Toc529877202" w:history="1">
        <w:r w:rsidRPr="000B75C1">
          <w:rPr>
            <w:rStyle w:val="Hyperkobling"/>
            <w:rFonts w:ascii="Arial" w:hAnsi="Arial" w:cs="Arial"/>
            <w:noProof/>
          </w:rPr>
          <w:t>Kapittel 14 Tilslutninger og sammenslåinger</w:t>
        </w:r>
        <w:r w:rsidRPr="000B75C1">
          <w:rPr>
            <w:rFonts w:ascii="Arial" w:hAnsi="Arial" w:cs="Arial"/>
            <w:noProof/>
            <w:webHidden/>
          </w:rPr>
          <w:tab/>
        </w:r>
        <w:r w:rsidRPr="000B75C1">
          <w:rPr>
            <w:rFonts w:ascii="Arial" w:hAnsi="Arial" w:cs="Arial"/>
            <w:noProof/>
            <w:webHidden/>
          </w:rPr>
          <w:fldChar w:fldCharType="begin"/>
        </w:r>
        <w:r w:rsidRPr="000B75C1">
          <w:rPr>
            <w:rFonts w:ascii="Arial" w:hAnsi="Arial" w:cs="Arial"/>
            <w:noProof/>
            <w:webHidden/>
          </w:rPr>
          <w:instrText xml:space="preserve"> PAGEREF _Toc529877202 \h </w:instrText>
        </w:r>
        <w:r w:rsidRPr="000B75C1">
          <w:rPr>
            <w:rFonts w:ascii="Arial" w:hAnsi="Arial" w:cs="Arial"/>
            <w:noProof/>
            <w:webHidden/>
          </w:rPr>
        </w:r>
        <w:r w:rsidRPr="000B75C1">
          <w:rPr>
            <w:rFonts w:ascii="Arial" w:hAnsi="Arial" w:cs="Arial"/>
            <w:noProof/>
            <w:webHidden/>
          </w:rPr>
          <w:fldChar w:fldCharType="separate"/>
        </w:r>
        <w:r w:rsidRPr="000B75C1">
          <w:rPr>
            <w:rFonts w:ascii="Arial" w:hAnsi="Arial" w:cs="Arial"/>
            <w:noProof/>
            <w:webHidden/>
          </w:rPr>
          <w:t>17</w:t>
        </w:r>
        <w:r w:rsidRPr="000B75C1">
          <w:rPr>
            <w:rFonts w:ascii="Arial" w:hAnsi="Arial" w:cs="Arial"/>
            <w:noProof/>
            <w:webHidden/>
          </w:rPr>
          <w:fldChar w:fldCharType="end"/>
        </w:r>
      </w:hyperlink>
    </w:p>
    <w:p w14:paraId="47E351EC" w14:textId="77777777" w:rsidR="000B75C1" w:rsidRPr="000B75C1" w:rsidRDefault="000B75C1" w:rsidP="00A2509C">
      <w:pPr>
        <w:pStyle w:val="INNH1"/>
        <w:suppressLineNumbers/>
        <w:tabs>
          <w:tab w:val="right" w:leader="dot" w:pos="9060"/>
        </w:tabs>
        <w:rPr>
          <w:rFonts w:ascii="Arial" w:eastAsiaTheme="minorEastAsia" w:hAnsi="Arial" w:cs="Arial"/>
          <w:noProof/>
          <w:sz w:val="22"/>
          <w:szCs w:val="22"/>
          <w:lang w:eastAsia="nb-NO"/>
        </w:rPr>
      </w:pPr>
      <w:hyperlink w:anchor="_Toc529877203" w:history="1">
        <w:r w:rsidRPr="000B75C1">
          <w:rPr>
            <w:rStyle w:val="Hyperkobling"/>
            <w:rFonts w:ascii="Arial" w:hAnsi="Arial" w:cs="Arial"/>
            <w:noProof/>
          </w:rPr>
          <w:t>Kapittel 15 Valgreglement for Unge funksjonshemmede</w:t>
        </w:r>
        <w:r w:rsidRPr="000B75C1">
          <w:rPr>
            <w:rFonts w:ascii="Arial" w:hAnsi="Arial" w:cs="Arial"/>
            <w:noProof/>
            <w:webHidden/>
          </w:rPr>
          <w:tab/>
        </w:r>
        <w:r w:rsidRPr="000B75C1">
          <w:rPr>
            <w:rFonts w:ascii="Arial" w:hAnsi="Arial" w:cs="Arial"/>
            <w:noProof/>
            <w:webHidden/>
          </w:rPr>
          <w:fldChar w:fldCharType="begin"/>
        </w:r>
        <w:r w:rsidRPr="000B75C1">
          <w:rPr>
            <w:rFonts w:ascii="Arial" w:hAnsi="Arial" w:cs="Arial"/>
            <w:noProof/>
            <w:webHidden/>
          </w:rPr>
          <w:instrText xml:space="preserve"> PAGEREF _Toc529877203 \h </w:instrText>
        </w:r>
        <w:r w:rsidRPr="000B75C1">
          <w:rPr>
            <w:rFonts w:ascii="Arial" w:hAnsi="Arial" w:cs="Arial"/>
            <w:noProof/>
            <w:webHidden/>
          </w:rPr>
        </w:r>
        <w:r w:rsidRPr="000B75C1">
          <w:rPr>
            <w:rFonts w:ascii="Arial" w:hAnsi="Arial" w:cs="Arial"/>
            <w:noProof/>
            <w:webHidden/>
          </w:rPr>
          <w:fldChar w:fldCharType="separate"/>
        </w:r>
        <w:r w:rsidRPr="000B75C1">
          <w:rPr>
            <w:rFonts w:ascii="Arial" w:hAnsi="Arial" w:cs="Arial"/>
            <w:noProof/>
            <w:webHidden/>
          </w:rPr>
          <w:t>17</w:t>
        </w:r>
        <w:r w:rsidRPr="000B75C1">
          <w:rPr>
            <w:rFonts w:ascii="Arial" w:hAnsi="Arial" w:cs="Arial"/>
            <w:noProof/>
            <w:webHidden/>
          </w:rPr>
          <w:fldChar w:fldCharType="end"/>
        </w:r>
      </w:hyperlink>
    </w:p>
    <w:p w14:paraId="76CA967C" w14:textId="77777777" w:rsidR="000B75C1" w:rsidRPr="000B75C1" w:rsidRDefault="000B75C1" w:rsidP="00A2509C">
      <w:pPr>
        <w:pStyle w:val="INNH1"/>
        <w:suppressLineNumbers/>
        <w:tabs>
          <w:tab w:val="right" w:leader="dot" w:pos="9060"/>
        </w:tabs>
        <w:rPr>
          <w:rFonts w:ascii="Arial" w:eastAsiaTheme="minorEastAsia" w:hAnsi="Arial" w:cs="Arial"/>
          <w:noProof/>
          <w:sz w:val="22"/>
          <w:szCs w:val="22"/>
          <w:lang w:eastAsia="nb-NO"/>
        </w:rPr>
      </w:pPr>
      <w:hyperlink w:anchor="_Toc529877204" w:history="1">
        <w:r w:rsidRPr="000B75C1">
          <w:rPr>
            <w:rStyle w:val="Hyperkobling"/>
            <w:rFonts w:ascii="Arial" w:hAnsi="Arial" w:cs="Arial"/>
            <w:noProof/>
          </w:rPr>
          <w:t>Kapittel 16 Mistillit, eksklusjon, habilitet og suspensjon</w:t>
        </w:r>
        <w:r w:rsidRPr="000B75C1">
          <w:rPr>
            <w:rFonts w:ascii="Arial" w:hAnsi="Arial" w:cs="Arial"/>
            <w:noProof/>
            <w:webHidden/>
          </w:rPr>
          <w:tab/>
        </w:r>
        <w:r w:rsidRPr="000B75C1">
          <w:rPr>
            <w:rFonts w:ascii="Arial" w:hAnsi="Arial" w:cs="Arial"/>
            <w:noProof/>
            <w:webHidden/>
          </w:rPr>
          <w:fldChar w:fldCharType="begin"/>
        </w:r>
        <w:r w:rsidRPr="000B75C1">
          <w:rPr>
            <w:rFonts w:ascii="Arial" w:hAnsi="Arial" w:cs="Arial"/>
            <w:noProof/>
            <w:webHidden/>
          </w:rPr>
          <w:instrText xml:space="preserve"> PAGEREF _Toc529877204 \h </w:instrText>
        </w:r>
        <w:r w:rsidRPr="000B75C1">
          <w:rPr>
            <w:rFonts w:ascii="Arial" w:hAnsi="Arial" w:cs="Arial"/>
            <w:noProof/>
            <w:webHidden/>
          </w:rPr>
        </w:r>
        <w:r w:rsidRPr="000B75C1">
          <w:rPr>
            <w:rFonts w:ascii="Arial" w:hAnsi="Arial" w:cs="Arial"/>
            <w:noProof/>
            <w:webHidden/>
          </w:rPr>
          <w:fldChar w:fldCharType="separate"/>
        </w:r>
        <w:r w:rsidRPr="000B75C1">
          <w:rPr>
            <w:rFonts w:ascii="Arial" w:hAnsi="Arial" w:cs="Arial"/>
            <w:noProof/>
            <w:webHidden/>
          </w:rPr>
          <w:t>18</w:t>
        </w:r>
        <w:r w:rsidRPr="000B75C1">
          <w:rPr>
            <w:rFonts w:ascii="Arial" w:hAnsi="Arial" w:cs="Arial"/>
            <w:noProof/>
            <w:webHidden/>
          </w:rPr>
          <w:fldChar w:fldCharType="end"/>
        </w:r>
      </w:hyperlink>
    </w:p>
    <w:p w14:paraId="54FC0563" w14:textId="77777777" w:rsidR="000B75C1" w:rsidRPr="000B75C1" w:rsidRDefault="000B75C1" w:rsidP="00A2509C">
      <w:pPr>
        <w:pStyle w:val="INNH1"/>
        <w:suppressLineNumbers/>
        <w:tabs>
          <w:tab w:val="right" w:leader="dot" w:pos="9060"/>
        </w:tabs>
        <w:rPr>
          <w:rFonts w:ascii="Arial" w:eastAsiaTheme="minorEastAsia" w:hAnsi="Arial" w:cs="Arial"/>
          <w:noProof/>
          <w:sz w:val="22"/>
          <w:szCs w:val="22"/>
          <w:lang w:eastAsia="nb-NO"/>
        </w:rPr>
      </w:pPr>
      <w:hyperlink w:anchor="_Toc529877205" w:history="1">
        <w:r w:rsidRPr="000B75C1">
          <w:rPr>
            <w:rStyle w:val="Hyperkobling"/>
            <w:rFonts w:ascii="Arial" w:hAnsi="Arial" w:cs="Arial"/>
            <w:noProof/>
          </w:rPr>
          <w:t>Kapittel 17 Oppløsning</w:t>
        </w:r>
        <w:r w:rsidRPr="000B75C1">
          <w:rPr>
            <w:rFonts w:ascii="Arial" w:hAnsi="Arial" w:cs="Arial"/>
            <w:noProof/>
            <w:webHidden/>
          </w:rPr>
          <w:tab/>
        </w:r>
        <w:r w:rsidRPr="000B75C1">
          <w:rPr>
            <w:rFonts w:ascii="Arial" w:hAnsi="Arial" w:cs="Arial"/>
            <w:noProof/>
            <w:webHidden/>
          </w:rPr>
          <w:fldChar w:fldCharType="begin"/>
        </w:r>
        <w:r w:rsidRPr="000B75C1">
          <w:rPr>
            <w:rFonts w:ascii="Arial" w:hAnsi="Arial" w:cs="Arial"/>
            <w:noProof/>
            <w:webHidden/>
          </w:rPr>
          <w:instrText xml:space="preserve"> PAGEREF _Toc529877205 \h </w:instrText>
        </w:r>
        <w:r w:rsidRPr="000B75C1">
          <w:rPr>
            <w:rFonts w:ascii="Arial" w:hAnsi="Arial" w:cs="Arial"/>
            <w:noProof/>
            <w:webHidden/>
          </w:rPr>
        </w:r>
        <w:r w:rsidRPr="000B75C1">
          <w:rPr>
            <w:rFonts w:ascii="Arial" w:hAnsi="Arial" w:cs="Arial"/>
            <w:noProof/>
            <w:webHidden/>
          </w:rPr>
          <w:fldChar w:fldCharType="separate"/>
        </w:r>
        <w:r w:rsidRPr="000B75C1">
          <w:rPr>
            <w:rFonts w:ascii="Arial" w:hAnsi="Arial" w:cs="Arial"/>
            <w:noProof/>
            <w:webHidden/>
          </w:rPr>
          <w:t>20</w:t>
        </w:r>
        <w:r w:rsidRPr="000B75C1">
          <w:rPr>
            <w:rFonts w:ascii="Arial" w:hAnsi="Arial" w:cs="Arial"/>
            <w:noProof/>
            <w:webHidden/>
          </w:rPr>
          <w:fldChar w:fldCharType="end"/>
        </w:r>
      </w:hyperlink>
    </w:p>
    <w:p w14:paraId="636787FF" w14:textId="77777777" w:rsidR="000B75C1" w:rsidRPr="000B75C1" w:rsidRDefault="000B75C1" w:rsidP="00A2509C">
      <w:pPr>
        <w:pStyle w:val="INNH1"/>
        <w:suppressLineNumbers/>
        <w:tabs>
          <w:tab w:val="right" w:leader="dot" w:pos="9060"/>
        </w:tabs>
        <w:rPr>
          <w:rFonts w:ascii="Arial" w:eastAsiaTheme="minorEastAsia" w:hAnsi="Arial" w:cs="Arial"/>
          <w:noProof/>
          <w:sz w:val="22"/>
          <w:szCs w:val="22"/>
          <w:lang w:eastAsia="nb-NO"/>
        </w:rPr>
      </w:pPr>
      <w:hyperlink w:anchor="_Toc529877206" w:history="1">
        <w:r w:rsidRPr="000B75C1">
          <w:rPr>
            <w:rStyle w:val="Hyperkobling"/>
            <w:rFonts w:ascii="Arial" w:hAnsi="Arial" w:cs="Arial"/>
            <w:noProof/>
          </w:rPr>
          <w:t>Kapittel 18 Tolkning av vedtektene</w:t>
        </w:r>
        <w:r w:rsidRPr="000B75C1">
          <w:rPr>
            <w:rFonts w:ascii="Arial" w:hAnsi="Arial" w:cs="Arial"/>
            <w:noProof/>
            <w:webHidden/>
          </w:rPr>
          <w:tab/>
        </w:r>
        <w:r w:rsidRPr="000B75C1">
          <w:rPr>
            <w:rFonts w:ascii="Arial" w:hAnsi="Arial" w:cs="Arial"/>
            <w:noProof/>
            <w:webHidden/>
          </w:rPr>
          <w:fldChar w:fldCharType="begin"/>
        </w:r>
        <w:r w:rsidRPr="000B75C1">
          <w:rPr>
            <w:rFonts w:ascii="Arial" w:hAnsi="Arial" w:cs="Arial"/>
            <w:noProof/>
            <w:webHidden/>
          </w:rPr>
          <w:instrText xml:space="preserve"> PAGEREF _Toc529877206 \h </w:instrText>
        </w:r>
        <w:r w:rsidRPr="000B75C1">
          <w:rPr>
            <w:rFonts w:ascii="Arial" w:hAnsi="Arial" w:cs="Arial"/>
            <w:noProof/>
            <w:webHidden/>
          </w:rPr>
        </w:r>
        <w:r w:rsidRPr="000B75C1">
          <w:rPr>
            <w:rFonts w:ascii="Arial" w:hAnsi="Arial" w:cs="Arial"/>
            <w:noProof/>
            <w:webHidden/>
          </w:rPr>
          <w:fldChar w:fldCharType="separate"/>
        </w:r>
        <w:r w:rsidRPr="000B75C1">
          <w:rPr>
            <w:rFonts w:ascii="Arial" w:hAnsi="Arial" w:cs="Arial"/>
            <w:noProof/>
            <w:webHidden/>
          </w:rPr>
          <w:t>21</w:t>
        </w:r>
        <w:r w:rsidRPr="000B75C1">
          <w:rPr>
            <w:rFonts w:ascii="Arial" w:hAnsi="Arial" w:cs="Arial"/>
            <w:noProof/>
            <w:webHidden/>
          </w:rPr>
          <w:fldChar w:fldCharType="end"/>
        </w:r>
      </w:hyperlink>
    </w:p>
    <w:p w14:paraId="590047FB" w14:textId="340C91B9" w:rsidR="00AF6713" w:rsidRPr="000B75C1" w:rsidRDefault="00AF6713" w:rsidP="00A2509C">
      <w:pPr>
        <w:suppressLineNumbers/>
      </w:pPr>
      <w:r w:rsidRPr="000B75C1">
        <w:fldChar w:fldCharType="end"/>
      </w:r>
      <w:bookmarkStart w:id="1" w:name="_Toc213749813"/>
    </w:p>
    <w:p w14:paraId="0E4F65C7" w14:textId="418035DD" w:rsidR="008D7100" w:rsidRPr="008D7100" w:rsidRDefault="00AF6713" w:rsidP="002918F2">
      <w:pPr>
        <w:pStyle w:val="Overskrift1"/>
      </w:pPr>
      <w:bookmarkStart w:id="2" w:name="_Toc529877189"/>
      <w:r w:rsidRPr="008D7100">
        <w:t>Kapittel 1 Navn og formål</w:t>
      </w:r>
      <w:bookmarkEnd w:id="1"/>
      <w:bookmarkEnd w:id="2"/>
    </w:p>
    <w:p w14:paraId="08A15280" w14:textId="77777777" w:rsidR="00AF6713" w:rsidRPr="002918F2" w:rsidRDefault="00AF6713" w:rsidP="002918F2">
      <w:pPr>
        <w:spacing w:after="0"/>
        <w:rPr>
          <w:b/>
          <w:u w:val="single"/>
        </w:rPr>
      </w:pPr>
      <w:bookmarkStart w:id="3" w:name="_Toc213749814"/>
      <w:bookmarkStart w:id="4" w:name="_Toc287098338"/>
      <w:bookmarkStart w:id="5" w:name="_Toc287098500"/>
      <w:r w:rsidRPr="002918F2">
        <w:rPr>
          <w:b/>
          <w:u w:val="single"/>
        </w:rPr>
        <w:t>§ 1 Navn</w:t>
      </w:r>
      <w:bookmarkEnd w:id="3"/>
      <w:bookmarkEnd w:id="4"/>
      <w:bookmarkEnd w:id="5"/>
    </w:p>
    <w:p w14:paraId="2FE6C035" w14:textId="77777777" w:rsidR="00AF6713" w:rsidRPr="008D7100" w:rsidRDefault="00AF6713" w:rsidP="002918F2">
      <w:r w:rsidRPr="008D7100">
        <w:t xml:space="preserve">Organisasjonens navn er Unge funksjonshemmede. </w:t>
      </w:r>
    </w:p>
    <w:p w14:paraId="42688493" w14:textId="5996758C" w:rsidR="00AF6713" w:rsidRPr="002918F2" w:rsidRDefault="00AF6713" w:rsidP="002918F2">
      <w:pPr>
        <w:spacing w:after="0"/>
        <w:rPr>
          <w:b/>
        </w:rPr>
      </w:pPr>
      <w:bookmarkStart w:id="6" w:name="_Toc213749815"/>
      <w:r w:rsidRPr="002918F2">
        <w:rPr>
          <w:b/>
        </w:rPr>
        <w:t>§ 1-2</w:t>
      </w:r>
      <w:bookmarkEnd w:id="6"/>
    </w:p>
    <w:p w14:paraId="3EB2D4A4" w14:textId="77777777" w:rsidR="00AF6713" w:rsidRPr="008D7100" w:rsidRDefault="00AF6713" w:rsidP="002918F2">
      <w:pPr>
        <w:rPr>
          <w:lang w:val="en-US"/>
        </w:rPr>
      </w:pPr>
      <w:r w:rsidRPr="008D7100">
        <w:rPr>
          <w:lang w:val="en-US"/>
        </w:rPr>
        <w:t>The Norwegian association of youth with disabilities.</w:t>
      </w:r>
    </w:p>
    <w:p w14:paraId="6D947E3A" w14:textId="485BFF52" w:rsidR="00AF6713" w:rsidRPr="002918F2" w:rsidRDefault="00AF6713" w:rsidP="000B75C1">
      <w:pPr>
        <w:spacing w:after="0"/>
        <w:rPr>
          <w:b/>
          <w:u w:val="single"/>
        </w:rPr>
      </w:pPr>
      <w:bookmarkStart w:id="7" w:name="_Toc213749816"/>
      <w:bookmarkStart w:id="8" w:name="_Toc287098339"/>
      <w:bookmarkStart w:id="9" w:name="_Toc287098501"/>
      <w:r w:rsidRPr="002918F2">
        <w:rPr>
          <w:b/>
          <w:u w:val="single"/>
        </w:rPr>
        <w:t>§ 2 Formål</w:t>
      </w:r>
      <w:bookmarkEnd w:id="7"/>
      <w:bookmarkEnd w:id="8"/>
      <w:bookmarkEnd w:id="9"/>
    </w:p>
    <w:p w14:paraId="2B73227C" w14:textId="58C7D8B3" w:rsidR="00253BDB" w:rsidRDefault="00253BDB" w:rsidP="002918F2">
      <w:pPr>
        <w:rPr>
          <w:b/>
          <w:bCs/>
        </w:rPr>
      </w:pPr>
      <w:bookmarkStart w:id="10" w:name="_Toc213749817"/>
      <w:bookmarkStart w:id="11" w:name="_Toc287098340"/>
      <w:bookmarkStart w:id="12" w:name="_Toc287098502"/>
      <w:r w:rsidRPr="008D7100">
        <w:t>Unge Funksjonshemmedes formål er å sikre deltagelse og samfunnsmessig likestilling for unge mellom 12 og 36 år med funksjonshemminger og kronisk sykdom</w:t>
      </w:r>
      <w:r w:rsidR="002918F2">
        <w:rPr>
          <w:b/>
          <w:bCs/>
        </w:rPr>
        <w:t>.</w:t>
      </w:r>
    </w:p>
    <w:p w14:paraId="55FB5443" w14:textId="279F7840" w:rsidR="00AF6713" w:rsidRPr="002918F2" w:rsidRDefault="00AF6713" w:rsidP="002918F2">
      <w:pPr>
        <w:spacing w:after="0"/>
        <w:rPr>
          <w:b/>
          <w:u w:val="single"/>
        </w:rPr>
      </w:pPr>
      <w:r w:rsidRPr="002918F2">
        <w:rPr>
          <w:b/>
          <w:u w:val="single"/>
        </w:rPr>
        <w:t>§ 3 Organisasjon</w:t>
      </w:r>
      <w:bookmarkEnd w:id="10"/>
      <w:bookmarkEnd w:id="11"/>
      <w:bookmarkEnd w:id="12"/>
    </w:p>
    <w:p w14:paraId="25DC7D50" w14:textId="77777777" w:rsidR="00AF6713" w:rsidRPr="008D7100" w:rsidRDefault="00AF6713" w:rsidP="002918F2">
      <w:r w:rsidRPr="008D7100">
        <w:t>Unge funksjonshemmede er en sammenslutning av organisasjoner og grupperinger av ungdom med funksjonshemning og kronisk sykdom.</w:t>
      </w:r>
    </w:p>
    <w:p w14:paraId="16C019EA" w14:textId="300FBA15" w:rsidR="00AF6713" w:rsidRPr="002918F2" w:rsidRDefault="00AF6713" w:rsidP="002918F2">
      <w:pPr>
        <w:spacing w:after="0"/>
        <w:rPr>
          <w:b/>
        </w:rPr>
      </w:pPr>
      <w:bookmarkStart w:id="13" w:name="_Toc213749818"/>
      <w:r w:rsidRPr="002918F2">
        <w:rPr>
          <w:b/>
        </w:rPr>
        <w:t>§ 3-2</w:t>
      </w:r>
      <w:bookmarkEnd w:id="13"/>
    </w:p>
    <w:p w14:paraId="62AEF428" w14:textId="77777777" w:rsidR="00AF6713" w:rsidRDefault="00AF6713" w:rsidP="002918F2">
      <w:r w:rsidRPr="008D7100">
        <w:t>Unge funksjonshemmedes hovedkontor ligger i Oslo.</w:t>
      </w:r>
    </w:p>
    <w:p w14:paraId="3F42966D" w14:textId="51E23AB0" w:rsidR="00DA1A9D" w:rsidRPr="008D7100" w:rsidRDefault="00DA1A9D" w:rsidP="002918F2">
      <w:pPr>
        <w:pStyle w:val="Overskrift1"/>
      </w:pPr>
      <w:bookmarkStart w:id="14" w:name="_Toc213749935"/>
      <w:bookmarkStart w:id="15" w:name="_Toc372475273"/>
      <w:bookmarkStart w:id="16" w:name="_Toc529877190"/>
      <w:r w:rsidRPr="008D7100">
        <w:t>Kapittel 2 Definisjoner</w:t>
      </w:r>
      <w:bookmarkEnd w:id="14"/>
      <w:bookmarkEnd w:id="15"/>
      <w:bookmarkEnd w:id="16"/>
    </w:p>
    <w:p w14:paraId="7891AD0F" w14:textId="7634CCB7" w:rsidR="00DA1A9D" w:rsidRPr="002918F2" w:rsidRDefault="00DA1A9D" w:rsidP="002918F2">
      <w:pPr>
        <w:spacing w:after="0"/>
        <w:rPr>
          <w:b/>
          <w:u w:val="single"/>
        </w:rPr>
      </w:pPr>
      <w:bookmarkStart w:id="17" w:name="_Toc213749936"/>
      <w:bookmarkStart w:id="18" w:name="_Toc372475274"/>
      <w:bookmarkStart w:id="19" w:name="_Toc287098400"/>
      <w:bookmarkStart w:id="20" w:name="_Toc287098562"/>
      <w:r w:rsidRPr="002918F2">
        <w:rPr>
          <w:b/>
          <w:u w:val="single"/>
        </w:rPr>
        <w:t>§ 4 Delegat</w:t>
      </w:r>
      <w:bookmarkEnd w:id="17"/>
      <w:bookmarkEnd w:id="18"/>
      <w:bookmarkEnd w:id="19"/>
      <w:bookmarkEnd w:id="20"/>
    </w:p>
    <w:p w14:paraId="07A91402" w14:textId="77777777" w:rsidR="00DA1A9D" w:rsidRPr="008D7100" w:rsidRDefault="00DA1A9D" w:rsidP="002918F2">
      <w:r w:rsidRPr="008D7100">
        <w:t xml:space="preserve">Delegater </w:t>
      </w:r>
      <w:r w:rsidRPr="002918F2">
        <w:t>innehar</w:t>
      </w:r>
      <w:r w:rsidRPr="008D7100">
        <w:t xml:space="preserve"> tale-, forslags- og stemmerett i det organet han eller hun møter. </w:t>
      </w:r>
    </w:p>
    <w:p w14:paraId="7C71586E" w14:textId="300BB638" w:rsidR="00DA1A9D" w:rsidRPr="002918F2" w:rsidRDefault="00DA1A9D" w:rsidP="002918F2">
      <w:pPr>
        <w:spacing w:after="0"/>
        <w:rPr>
          <w:b/>
          <w:u w:val="single"/>
        </w:rPr>
      </w:pPr>
      <w:bookmarkStart w:id="21" w:name="_Toc213749937"/>
      <w:bookmarkStart w:id="22" w:name="_Toc372475275"/>
      <w:bookmarkStart w:id="23" w:name="_Toc287098401"/>
      <w:bookmarkStart w:id="24" w:name="_Toc287098563"/>
      <w:r w:rsidRPr="002918F2">
        <w:rPr>
          <w:b/>
          <w:u w:val="single"/>
        </w:rPr>
        <w:t>§ 5 Observatør</w:t>
      </w:r>
      <w:bookmarkEnd w:id="21"/>
      <w:bookmarkEnd w:id="22"/>
      <w:bookmarkEnd w:id="23"/>
      <w:bookmarkEnd w:id="24"/>
    </w:p>
    <w:p w14:paraId="235A6DA6" w14:textId="77777777" w:rsidR="00DA1A9D" w:rsidRPr="008D7100" w:rsidRDefault="00DA1A9D" w:rsidP="002918F2">
      <w:r w:rsidRPr="008D7100">
        <w:t>Observatører innehar tale- og forslagsrett.</w:t>
      </w:r>
    </w:p>
    <w:p w14:paraId="5F2D2C2E" w14:textId="69654623" w:rsidR="00DA1A9D" w:rsidRPr="002918F2" w:rsidRDefault="00DA1A9D" w:rsidP="002918F2">
      <w:pPr>
        <w:spacing w:after="0"/>
        <w:rPr>
          <w:b/>
          <w:u w:val="single"/>
        </w:rPr>
      </w:pPr>
      <w:bookmarkStart w:id="25" w:name="_Toc213749938"/>
      <w:bookmarkStart w:id="26" w:name="_Toc372475276"/>
      <w:bookmarkStart w:id="27" w:name="_Toc287098402"/>
      <w:bookmarkStart w:id="28" w:name="_Toc287098564"/>
      <w:r w:rsidRPr="002918F2">
        <w:rPr>
          <w:b/>
          <w:u w:val="single"/>
        </w:rPr>
        <w:t>§ 6 Flertallsformer</w:t>
      </w:r>
      <w:bookmarkEnd w:id="25"/>
      <w:bookmarkEnd w:id="26"/>
      <w:bookmarkEnd w:id="27"/>
      <w:bookmarkEnd w:id="28"/>
    </w:p>
    <w:p w14:paraId="6304C75C" w14:textId="77777777" w:rsidR="00DA1A9D" w:rsidRPr="008D7100" w:rsidRDefault="00DA1A9D" w:rsidP="002918F2">
      <w:r w:rsidRPr="008D7100">
        <w:t xml:space="preserve">Simpelt flertall er flere stemmer for enn mot et forslag. </w:t>
      </w:r>
    </w:p>
    <w:p w14:paraId="49610EC8" w14:textId="5682F134" w:rsidR="00DA1A9D" w:rsidRPr="002918F2" w:rsidRDefault="00DA1A9D" w:rsidP="002918F2">
      <w:pPr>
        <w:spacing w:after="0"/>
        <w:rPr>
          <w:b/>
        </w:rPr>
      </w:pPr>
      <w:bookmarkStart w:id="29" w:name="_Toc213749939"/>
      <w:r w:rsidRPr="002918F2">
        <w:rPr>
          <w:b/>
        </w:rPr>
        <w:t>§ 6-2</w:t>
      </w:r>
      <w:bookmarkEnd w:id="29"/>
    </w:p>
    <w:p w14:paraId="2B80D9E3" w14:textId="77777777" w:rsidR="00DA1A9D" w:rsidRPr="008D7100" w:rsidRDefault="00DA1A9D" w:rsidP="002918F2">
      <w:r w:rsidRPr="008D7100">
        <w:t>Absolutt flertall er når mer enn halvparten av de tilstedeværende stemmene avgis til støtte for et forslag eller en kandidat. En avholdende stemme teller negativt for forslaget.</w:t>
      </w:r>
    </w:p>
    <w:p w14:paraId="09339B08" w14:textId="61D5127B" w:rsidR="00DA1A9D" w:rsidRPr="002918F2" w:rsidRDefault="00DA1A9D" w:rsidP="002918F2">
      <w:pPr>
        <w:spacing w:after="0"/>
        <w:rPr>
          <w:b/>
        </w:rPr>
      </w:pPr>
      <w:bookmarkStart w:id="30" w:name="_Toc213749940"/>
      <w:r w:rsidRPr="002918F2">
        <w:rPr>
          <w:b/>
        </w:rPr>
        <w:t>§6-3</w:t>
      </w:r>
      <w:bookmarkEnd w:id="30"/>
    </w:p>
    <w:p w14:paraId="1BCF32E9" w14:textId="77777777" w:rsidR="00DA1A9D" w:rsidRPr="008D7100" w:rsidRDefault="00DA1A9D" w:rsidP="002918F2">
      <w:r w:rsidRPr="008D7100">
        <w:t>Ved brøkkrav til flertall (1/3, 2/3 og lignende) teller avholdende stemmer mot.</w:t>
      </w:r>
    </w:p>
    <w:p w14:paraId="76E0E68A" w14:textId="616B1A19" w:rsidR="00DA1A9D" w:rsidRPr="002918F2" w:rsidRDefault="00DA1A9D" w:rsidP="002918F2">
      <w:pPr>
        <w:spacing w:after="0"/>
        <w:rPr>
          <w:b/>
        </w:rPr>
      </w:pPr>
      <w:bookmarkStart w:id="31" w:name="_Toc213749941"/>
      <w:r w:rsidRPr="002918F2">
        <w:rPr>
          <w:b/>
        </w:rPr>
        <w:t>§ 6-4</w:t>
      </w:r>
      <w:bookmarkEnd w:id="31"/>
    </w:p>
    <w:p w14:paraId="2CF92A6E" w14:textId="77777777" w:rsidR="00DA1A9D" w:rsidRDefault="00DA1A9D" w:rsidP="002918F2">
      <w:r w:rsidRPr="008D7100">
        <w:t xml:space="preserve">Alle vedtak i Unge funksjonshemmede krever simpelt flertall hvis ikke annet er spesifisert. </w:t>
      </w:r>
    </w:p>
    <w:p w14:paraId="6DDD7FD2" w14:textId="2522F77C" w:rsidR="00DA1A9D" w:rsidRPr="002918F2" w:rsidRDefault="00DA1A9D" w:rsidP="002918F2">
      <w:pPr>
        <w:spacing w:after="0"/>
        <w:rPr>
          <w:b/>
        </w:rPr>
      </w:pPr>
      <w:bookmarkStart w:id="32" w:name="_Toc213749942"/>
      <w:r w:rsidRPr="002918F2">
        <w:rPr>
          <w:b/>
        </w:rPr>
        <w:t>§ 6-5</w:t>
      </w:r>
      <w:bookmarkEnd w:id="32"/>
    </w:p>
    <w:p w14:paraId="657D8E87" w14:textId="77777777" w:rsidR="00DA1A9D" w:rsidRPr="008D7100" w:rsidRDefault="00DA1A9D" w:rsidP="002918F2">
      <w:r w:rsidRPr="008D7100">
        <w:t>Ved stemmelikhet tas en votering på nytt. Ved fortsatt stemmelikhet faller forslaget.</w:t>
      </w:r>
    </w:p>
    <w:p w14:paraId="6CD98DAD" w14:textId="3F6076C4" w:rsidR="00AF6713" w:rsidRPr="008D7100" w:rsidRDefault="00DA1A9D" w:rsidP="002918F2">
      <w:pPr>
        <w:pStyle w:val="Overskrift1"/>
      </w:pPr>
      <w:bookmarkStart w:id="33" w:name="_Toc213749820"/>
      <w:bookmarkStart w:id="34" w:name="_Ref214857618"/>
      <w:bookmarkStart w:id="35" w:name="_Toc529877191"/>
      <w:r w:rsidRPr="008D7100">
        <w:t>Kapittel 3</w:t>
      </w:r>
      <w:r w:rsidR="00AF6713" w:rsidRPr="008D7100">
        <w:t xml:space="preserve"> </w:t>
      </w:r>
      <w:r w:rsidR="00AF6713" w:rsidRPr="002918F2">
        <w:t>Medlemskap</w:t>
      </w:r>
      <w:bookmarkEnd w:id="33"/>
      <w:bookmarkEnd w:id="34"/>
      <w:bookmarkEnd w:id="35"/>
    </w:p>
    <w:p w14:paraId="711D1C4E" w14:textId="1FFEEDB6" w:rsidR="00AF6713" w:rsidRPr="002918F2" w:rsidRDefault="00DA1A9D" w:rsidP="002918F2">
      <w:pPr>
        <w:spacing w:after="0"/>
        <w:rPr>
          <w:b/>
          <w:u w:val="single"/>
        </w:rPr>
      </w:pPr>
      <w:bookmarkStart w:id="36" w:name="_Toc213749821"/>
      <w:bookmarkStart w:id="37" w:name="_Toc287098342"/>
      <w:bookmarkStart w:id="38" w:name="_Toc287098504"/>
      <w:r w:rsidRPr="002918F2">
        <w:rPr>
          <w:b/>
          <w:u w:val="single"/>
        </w:rPr>
        <w:t>§ 7</w:t>
      </w:r>
      <w:r w:rsidR="00AF6713" w:rsidRPr="002918F2">
        <w:rPr>
          <w:b/>
          <w:u w:val="single"/>
        </w:rPr>
        <w:t xml:space="preserve"> Medlemskap</w:t>
      </w:r>
      <w:bookmarkEnd w:id="36"/>
      <w:bookmarkEnd w:id="37"/>
      <w:bookmarkEnd w:id="38"/>
    </w:p>
    <w:p w14:paraId="04D3E349" w14:textId="77777777" w:rsidR="00AF6713" w:rsidRPr="008D7100" w:rsidRDefault="00AF6713" w:rsidP="002918F2">
      <w:r w:rsidRPr="008D7100">
        <w:t>Organisasjoner, strukturer og grupperinger av ungdom med funksjonshemning og kronisk sykdom som har aktivitet av landsomfattende karakter kan innvilges medlemskap.</w:t>
      </w:r>
    </w:p>
    <w:p w14:paraId="4FC3203D" w14:textId="21D06DB2" w:rsidR="00AF6713" w:rsidRPr="002918F2" w:rsidRDefault="00AF6713" w:rsidP="002918F2">
      <w:pPr>
        <w:spacing w:after="0"/>
        <w:rPr>
          <w:b/>
        </w:rPr>
      </w:pPr>
      <w:bookmarkStart w:id="39" w:name="_Toc213749822"/>
      <w:r w:rsidRPr="002918F2">
        <w:rPr>
          <w:b/>
        </w:rPr>
        <w:t>§</w:t>
      </w:r>
      <w:r w:rsidR="00DA1A9D" w:rsidRPr="002918F2">
        <w:rPr>
          <w:b/>
        </w:rPr>
        <w:t>7</w:t>
      </w:r>
      <w:r w:rsidRPr="002918F2">
        <w:rPr>
          <w:b/>
        </w:rPr>
        <w:t>-</w:t>
      </w:r>
      <w:bookmarkEnd w:id="39"/>
      <w:r w:rsidRPr="002918F2">
        <w:rPr>
          <w:b/>
        </w:rPr>
        <w:t>2</w:t>
      </w:r>
    </w:p>
    <w:p w14:paraId="0BB8B142" w14:textId="77777777" w:rsidR="00AF6713" w:rsidRPr="008D7100" w:rsidRDefault="00AF6713" w:rsidP="002918F2">
      <w:r w:rsidRPr="008D7100">
        <w:t>Det forutsettes tilslutning til Unge funksjonshemmedes formålsparagraf for å kunne søke medlemskap.</w:t>
      </w:r>
    </w:p>
    <w:p w14:paraId="4774F66F" w14:textId="7C9395B9" w:rsidR="00AF6713" w:rsidRPr="002918F2" w:rsidRDefault="00DA1A9D" w:rsidP="002918F2">
      <w:pPr>
        <w:spacing w:after="0"/>
        <w:rPr>
          <w:b/>
        </w:rPr>
      </w:pPr>
      <w:bookmarkStart w:id="40" w:name="_Toc213749823"/>
      <w:r w:rsidRPr="002918F2">
        <w:rPr>
          <w:b/>
        </w:rPr>
        <w:t>§7</w:t>
      </w:r>
      <w:r w:rsidR="00AF6713" w:rsidRPr="002918F2">
        <w:rPr>
          <w:b/>
        </w:rPr>
        <w:t>-</w:t>
      </w:r>
      <w:bookmarkEnd w:id="40"/>
      <w:r w:rsidR="00AF6713" w:rsidRPr="002918F2">
        <w:rPr>
          <w:b/>
        </w:rPr>
        <w:t>3</w:t>
      </w:r>
    </w:p>
    <w:p w14:paraId="6D1EE8C6" w14:textId="583CF407" w:rsidR="00AF6713" w:rsidRPr="008D7100" w:rsidRDefault="00AF6713" w:rsidP="002918F2">
      <w:r w:rsidRPr="008D7100">
        <w:t xml:space="preserve">Det kan ikke innvilges medlemskap etter §6 og §7 </w:t>
      </w:r>
      <w:r w:rsidR="00A554D9" w:rsidRPr="008D7100">
        <w:t xml:space="preserve">(Nivå 1 og Nivå 2) </w:t>
      </w:r>
      <w:r w:rsidRPr="008D7100">
        <w:t>til organiseringer som er underlagt nasjonale strukturer eller organisasjoner med medlemskap i Unge funksjonshemmede.</w:t>
      </w:r>
    </w:p>
    <w:p w14:paraId="55D4D5B6" w14:textId="64686E55" w:rsidR="00AF6713" w:rsidRPr="002918F2" w:rsidRDefault="00DA1A9D" w:rsidP="002918F2">
      <w:pPr>
        <w:spacing w:after="0"/>
        <w:rPr>
          <w:b/>
          <w:u w:val="single"/>
        </w:rPr>
      </w:pPr>
      <w:bookmarkStart w:id="41" w:name="_Toc213749824"/>
      <w:bookmarkStart w:id="42" w:name="_Toc287098343"/>
      <w:bookmarkStart w:id="43" w:name="_Toc287098505"/>
      <w:r w:rsidRPr="002918F2">
        <w:rPr>
          <w:b/>
          <w:u w:val="single"/>
        </w:rPr>
        <w:t>§ 8</w:t>
      </w:r>
      <w:r w:rsidR="00AF6713" w:rsidRPr="002918F2">
        <w:rPr>
          <w:b/>
          <w:u w:val="single"/>
        </w:rPr>
        <w:t xml:space="preserve"> Medlemskategorier</w:t>
      </w:r>
      <w:bookmarkEnd w:id="41"/>
      <w:bookmarkEnd w:id="42"/>
      <w:bookmarkEnd w:id="43"/>
    </w:p>
    <w:p w14:paraId="6117829A" w14:textId="77777777" w:rsidR="00AF6713" w:rsidRPr="008D7100" w:rsidRDefault="00AF6713" w:rsidP="002918F2">
      <w:r w:rsidRPr="008D7100">
        <w:t>Medlemskap innvilges etter følgende kategorier: Nivå 1, nivå 2 og nivå 3. De forskjellige kategoriene avgjør hvilken grad av representasjon medlemskapet gir i Unge funksjonshemmedes beslutningsorganer.</w:t>
      </w:r>
    </w:p>
    <w:p w14:paraId="5DFA45D4" w14:textId="0DCA27A6" w:rsidR="00AF6713" w:rsidRPr="002918F2" w:rsidRDefault="00DA1A9D" w:rsidP="002918F2">
      <w:pPr>
        <w:spacing w:after="0"/>
        <w:rPr>
          <w:b/>
          <w:u w:val="single"/>
        </w:rPr>
      </w:pPr>
      <w:bookmarkStart w:id="44" w:name="_Toc287098344"/>
      <w:bookmarkStart w:id="45" w:name="_Toc287098506"/>
      <w:bookmarkStart w:id="46" w:name="_Toc213749825"/>
      <w:bookmarkStart w:id="47" w:name="_Ref213750170"/>
      <w:bookmarkStart w:id="48" w:name="_Ref213750172"/>
      <w:bookmarkStart w:id="49" w:name="_Ref222018512"/>
      <w:r w:rsidRPr="002918F2">
        <w:rPr>
          <w:b/>
          <w:u w:val="single"/>
        </w:rPr>
        <w:t>§ 9</w:t>
      </w:r>
      <w:r w:rsidR="00AF6713" w:rsidRPr="002918F2">
        <w:rPr>
          <w:b/>
          <w:u w:val="single"/>
        </w:rPr>
        <w:t xml:space="preserve"> Medlemskap nivå 1</w:t>
      </w:r>
      <w:bookmarkEnd w:id="44"/>
      <w:bookmarkEnd w:id="45"/>
      <w:r w:rsidR="00AF6713" w:rsidRPr="002918F2">
        <w:rPr>
          <w:b/>
          <w:u w:val="single"/>
        </w:rPr>
        <w:t xml:space="preserve"> </w:t>
      </w:r>
    </w:p>
    <w:p w14:paraId="6555C7D4" w14:textId="77777777" w:rsidR="00AF6713" w:rsidRPr="008D7100" w:rsidRDefault="00AF6713" w:rsidP="002918F2">
      <w:pPr>
        <w:rPr>
          <w:noProof/>
        </w:rPr>
      </w:pPr>
      <w:r w:rsidRPr="008D7100">
        <w:rPr>
          <w:noProof/>
        </w:rPr>
        <w:t xml:space="preserve">Medlemskap nivå 1 innvilges organisasjoner som oppfyller følgende kriterier </w:t>
      </w:r>
    </w:p>
    <w:p w14:paraId="04BAD0DE" w14:textId="77777777" w:rsidR="00E74737" w:rsidRDefault="00AF6713" w:rsidP="002918F2">
      <w:pPr>
        <w:pStyle w:val="Listeavsnitt"/>
        <w:numPr>
          <w:ilvl w:val="0"/>
          <w:numId w:val="21"/>
        </w:numPr>
        <w:rPr>
          <w:noProof/>
        </w:rPr>
      </w:pPr>
      <w:r w:rsidRPr="008D7100">
        <w:rPr>
          <w:noProof/>
        </w:rPr>
        <w:t xml:space="preserve">Organisasjonen må ha egne vedtekter som vedtas av et flertall av medlemmene under 36 år </w:t>
      </w:r>
    </w:p>
    <w:p w14:paraId="49A78823" w14:textId="77777777" w:rsidR="00E74737" w:rsidRDefault="00AF6713" w:rsidP="002918F2">
      <w:pPr>
        <w:pStyle w:val="Listeavsnitt"/>
        <w:numPr>
          <w:ilvl w:val="0"/>
          <w:numId w:val="21"/>
        </w:numPr>
        <w:rPr>
          <w:noProof/>
        </w:rPr>
      </w:pPr>
      <w:r w:rsidRPr="008D7100">
        <w:rPr>
          <w:noProof/>
        </w:rPr>
        <w:t xml:space="preserve">Organisasjonen må ha fristilte beslutningsorganer </w:t>
      </w:r>
    </w:p>
    <w:p w14:paraId="79C35161" w14:textId="77777777" w:rsidR="00E74737" w:rsidRDefault="00AF6713" w:rsidP="002918F2">
      <w:pPr>
        <w:pStyle w:val="Listeavsnitt"/>
        <w:numPr>
          <w:ilvl w:val="0"/>
          <w:numId w:val="21"/>
        </w:numPr>
        <w:rPr>
          <w:noProof/>
        </w:rPr>
      </w:pPr>
      <w:r w:rsidRPr="008D7100">
        <w:rPr>
          <w:noProof/>
        </w:rPr>
        <w:t xml:space="preserve">Organisasjonen må ha organisatorisk og politisk selvstendighet </w:t>
      </w:r>
    </w:p>
    <w:p w14:paraId="5A3F8E1D" w14:textId="77777777" w:rsidR="00E74737" w:rsidRDefault="00AF6713" w:rsidP="002918F2">
      <w:pPr>
        <w:pStyle w:val="Listeavsnitt"/>
        <w:numPr>
          <w:ilvl w:val="0"/>
          <w:numId w:val="21"/>
        </w:numPr>
        <w:rPr>
          <w:noProof/>
        </w:rPr>
      </w:pPr>
      <w:r w:rsidRPr="008D7100">
        <w:rPr>
          <w:noProof/>
        </w:rPr>
        <w:t xml:space="preserve">Organisasjonen må levere separat årsmelding og årsregnskap </w:t>
      </w:r>
    </w:p>
    <w:p w14:paraId="3C8238D0" w14:textId="533BDC74" w:rsidR="00AF6713" w:rsidRPr="008D7100" w:rsidRDefault="00AF6713" w:rsidP="002918F2">
      <w:pPr>
        <w:pStyle w:val="Listeavsnitt"/>
        <w:numPr>
          <w:ilvl w:val="0"/>
          <w:numId w:val="21"/>
        </w:numPr>
        <w:rPr>
          <w:noProof/>
        </w:rPr>
      </w:pPr>
      <w:r w:rsidRPr="008D7100">
        <w:rPr>
          <w:noProof/>
        </w:rPr>
        <w:t xml:space="preserve">Organisasjonen må ha vært i drift i minimum ett år </w:t>
      </w:r>
    </w:p>
    <w:p w14:paraId="6ACA560E" w14:textId="70ACC4F9" w:rsidR="00AF6713" w:rsidRPr="00E74737" w:rsidRDefault="00DA1A9D" w:rsidP="00E74737">
      <w:pPr>
        <w:spacing w:after="0"/>
        <w:rPr>
          <w:b/>
        </w:rPr>
      </w:pPr>
      <w:r w:rsidRPr="00E74737">
        <w:rPr>
          <w:b/>
        </w:rPr>
        <w:t>§ 9</w:t>
      </w:r>
      <w:r w:rsidR="00AF6713" w:rsidRPr="00E74737">
        <w:rPr>
          <w:b/>
        </w:rPr>
        <w:t xml:space="preserve">-2 </w:t>
      </w:r>
    </w:p>
    <w:p w14:paraId="6F5456C3" w14:textId="3ED7AA8C" w:rsidR="00AF6713" w:rsidRPr="008D7100" w:rsidRDefault="00AF6713" w:rsidP="002918F2">
      <w:pPr>
        <w:rPr>
          <w:noProof/>
        </w:rPr>
      </w:pPr>
      <w:r w:rsidRPr="008D7100">
        <w:rPr>
          <w:noProof/>
        </w:rPr>
        <w:t xml:space="preserve">Organisasjoner med fullt medlemskap har rett til å møte med 3 delegater og 1 observatør på generalforsamling. </w:t>
      </w:r>
    </w:p>
    <w:p w14:paraId="11916477" w14:textId="1A4F6AA0" w:rsidR="00AF6713" w:rsidRPr="00E74737" w:rsidRDefault="00DA1A9D" w:rsidP="00E74737">
      <w:pPr>
        <w:spacing w:after="0"/>
        <w:rPr>
          <w:b/>
          <w:u w:val="single"/>
        </w:rPr>
      </w:pPr>
      <w:bookmarkStart w:id="50" w:name="_Toc287098345"/>
      <w:bookmarkStart w:id="51" w:name="_Toc287098507"/>
      <w:r w:rsidRPr="00E74737">
        <w:rPr>
          <w:b/>
          <w:u w:val="single"/>
        </w:rPr>
        <w:t>§ 10</w:t>
      </w:r>
      <w:r w:rsidR="00AF6713" w:rsidRPr="00E74737">
        <w:rPr>
          <w:b/>
          <w:u w:val="single"/>
        </w:rPr>
        <w:t xml:space="preserve"> Medlemskap nivå 2</w:t>
      </w:r>
      <w:bookmarkEnd w:id="50"/>
      <w:bookmarkEnd w:id="51"/>
      <w:r w:rsidR="00AF6713" w:rsidRPr="00E74737">
        <w:rPr>
          <w:b/>
          <w:u w:val="single"/>
        </w:rPr>
        <w:t xml:space="preserve"> </w:t>
      </w:r>
    </w:p>
    <w:p w14:paraId="11C7D2D2" w14:textId="77777777" w:rsidR="00AF6713" w:rsidRPr="008D7100" w:rsidRDefault="00AF6713" w:rsidP="002918F2">
      <w:pPr>
        <w:rPr>
          <w:noProof/>
        </w:rPr>
      </w:pPr>
      <w:r w:rsidRPr="008D7100">
        <w:rPr>
          <w:noProof/>
        </w:rPr>
        <w:t xml:space="preserve">Medlemskap nivå 2 innvilges organisasjoner som </w:t>
      </w:r>
    </w:p>
    <w:p w14:paraId="2092D427" w14:textId="77777777" w:rsidR="00E74737" w:rsidRDefault="00AF6713" w:rsidP="002918F2">
      <w:pPr>
        <w:pStyle w:val="Listeavsnitt"/>
        <w:numPr>
          <w:ilvl w:val="0"/>
          <w:numId w:val="22"/>
        </w:numPr>
        <w:rPr>
          <w:noProof/>
        </w:rPr>
      </w:pPr>
      <w:r w:rsidRPr="008D7100">
        <w:rPr>
          <w:noProof/>
        </w:rPr>
        <w:t xml:space="preserve">Har et selvstendig ungdomsarbeid med aktiviteter av, med og for ungdom </w:t>
      </w:r>
    </w:p>
    <w:p w14:paraId="4BEB5A96" w14:textId="77777777" w:rsidR="00E74737" w:rsidRDefault="00AF6713" w:rsidP="002918F2">
      <w:pPr>
        <w:pStyle w:val="Listeavsnitt"/>
        <w:numPr>
          <w:ilvl w:val="0"/>
          <w:numId w:val="22"/>
        </w:numPr>
        <w:rPr>
          <w:noProof/>
        </w:rPr>
      </w:pPr>
      <w:r w:rsidRPr="008D7100">
        <w:rPr>
          <w:noProof/>
        </w:rPr>
        <w:t xml:space="preserve">Organisasjonen må ha avgitt en årsmelding for virksomheten </w:t>
      </w:r>
    </w:p>
    <w:p w14:paraId="05579860" w14:textId="1EFF1026" w:rsidR="00AF6713" w:rsidRPr="008D7100" w:rsidRDefault="00AF6713" w:rsidP="002918F2">
      <w:pPr>
        <w:pStyle w:val="Listeavsnitt"/>
        <w:numPr>
          <w:ilvl w:val="0"/>
          <w:numId w:val="22"/>
        </w:numPr>
        <w:rPr>
          <w:noProof/>
        </w:rPr>
      </w:pPr>
      <w:r w:rsidRPr="008D7100">
        <w:rPr>
          <w:noProof/>
        </w:rPr>
        <w:t xml:space="preserve">Har vært i drift i minimum ett år </w:t>
      </w:r>
    </w:p>
    <w:p w14:paraId="23578198" w14:textId="77777777" w:rsidR="000B75C1" w:rsidRDefault="000B75C1" w:rsidP="00E74737">
      <w:pPr>
        <w:spacing w:after="0"/>
        <w:rPr>
          <w:b/>
        </w:rPr>
      </w:pPr>
    </w:p>
    <w:p w14:paraId="7DB3F619" w14:textId="77777777" w:rsidR="000B75C1" w:rsidRDefault="000B75C1" w:rsidP="00E74737">
      <w:pPr>
        <w:spacing w:after="0"/>
        <w:rPr>
          <w:b/>
        </w:rPr>
      </w:pPr>
    </w:p>
    <w:p w14:paraId="0C7D44C3" w14:textId="60EA6068" w:rsidR="00AF6713" w:rsidRPr="00E74737" w:rsidRDefault="00DA1A9D" w:rsidP="00E74737">
      <w:pPr>
        <w:spacing w:after="0"/>
        <w:rPr>
          <w:b/>
        </w:rPr>
      </w:pPr>
      <w:r w:rsidRPr="00E74737">
        <w:rPr>
          <w:b/>
        </w:rPr>
        <w:t>§ 10</w:t>
      </w:r>
      <w:r w:rsidR="00AF6713" w:rsidRPr="00E74737">
        <w:rPr>
          <w:b/>
        </w:rPr>
        <w:t xml:space="preserve">-2 </w:t>
      </w:r>
    </w:p>
    <w:p w14:paraId="3CC3B4EC" w14:textId="01466347" w:rsidR="00AF6713" w:rsidRPr="008D7100" w:rsidRDefault="00AF6713" w:rsidP="002918F2">
      <w:pPr>
        <w:rPr>
          <w:noProof/>
        </w:rPr>
      </w:pPr>
      <w:r w:rsidRPr="008D7100">
        <w:rPr>
          <w:noProof/>
        </w:rPr>
        <w:t xml:space="preserve">Organisasjoner med medlemskap på nivå 2 kan møte med 2 delegater og 1 observatør på generalforsamling. </w:t>
      </w:r>
    </w:p>
    <w:p w14:paraId="3B009189" w14:textId="3D3202A6" w:rsidR="00AF6713" w:rsidRPr="00E74737" w:rsidRDefault="00DA1A9D" w:rsidP="00E74737">
      <w:pPr>
        <w:spacing w:after="0"/>
        <w:rPr>
          <w:b/>
          <w:u w:val="single"/>
        </w:rPr>
      </w:pPr>
      <w:bookmarkStart w:id="52" w:name="_Toc287098346"/>
      <w:bookmarkStart w:id="53" w:name="_Toc287098508"/>
      <w:r w:rsidRPr="00E74737">
        <w:rPr>
          <w:b/>
          <w:u w:val="single"/>
        </w:rPr>
        <w:t>§ 11</w:t>
      </w:r>
      <w:r w:rsidR="00AF6713" w:rsidRPr="00E74737">
        <w:rPr>
          <w:b/>
          <w:u w:val="single"/>
        </w:rPr>
        <w:t xml:space="preserve"> Medlemskap nivå 3</w:t>
      </w:r>
      <w:bookmarkEnd w:id="52"/>
      <w:bookmarkEnd w:id="53"/>
      <w:r w:rsidR="00AF6713" w:rsidRPr="00E74737">
        <w:rPr>
          <w:b/>
          <w:u w:val="single"/>
        </w:rPr>
        <w:t xml:space="preserve"> </w:t>
      </w:r>
    </w:p>
    <w:p w14:paraId="1FDBF968" w14:textId="77777777" w:rsidR="00AF6713" w:rsidRPr="008D7100" w:rsidRDefault="00AF6713" w:rsidP="002918F2">
      <w:pPr>
        <w:rPr>
          <w:noProof/>
        </w:rPr>
      </w:pPr>
      <w:r w:rsidRPr="008D7100">
        <w:rPr>
          <w:noProof/>
        </w:rPr>
        <w:t xml:space="preserve">Medlemskap på nivå 3 kan innvilges organisasjoner, strukturer og grupperinger som organiserer ungdom med funksjonshemninger og kroniske sykdommer, som ikke innfrir kravene i § 6 Medlemskap nivå 1 og § 7 Medlemskap nivå 2, men som har et nasjonalt siktemål samt nye strukturer som ikke enda oppfyller kravene i de øvrige kategorier. </w:t>
      </w:r>
    </w:p>
    <w:p w14:paraId="54FBCCF1" w14:textId="0D5E4AEE" w:rsidR="00AF6713" w:rsidRPr="00E74737" w:rsidRDefault="00DA1A9D" w:rsidP="00E74737">
      <w:pPr>
        <w:spacing w:after="0"/>
        <w:rPr>
          <w:b/>
        </w:rPr>
      </w:pPr>
      <w:r w:rsidRPr="00E74737">
        <w:rPr>
          <w:b/>
        </w:rPr>
        <w:t>§ 11</w:t>
      </w:r>
      <w:r w:rsidR="00AF6713" w:rsidRPr="00E74737">
        <w:rPr>
          <w:b/>
        </w:rPr>
        <w:t xml:space="preserve">-2 </w:t>
      </w:r>
    </w:p>
    <w:p w14:paraId="5AF2224D" w14:textId="0CCD9EFB" w:rsidR="00AF6713" w:rsidRPr="008D7100" w:rsidRDefault="00AF6713" w:rsidP="002918F2">
      <w:pPr>
        <w:rPr>
          <w:noProof/>
        </w:rPr>
      </w:pPr>
      <w:r w:rsidRPr="008D7100">
        <w:rPr>
          <w:noProof/>
        </w:rPr>
        <w:t xml:space="preserve">Organisasjoner med medlemskap på nivå 3 kan møte med 1 delegat og 1 observatør på generalforsamling. </w:t>
      </w:r>
    </w:p>
    <w:p w14:paraId="161ABB44" w14:textId="744E2A40" w:rsidR="00AF6713" w:rsidRPr="00E74737" w:rsidRDefault="00DA1A9D" w:rsidP="00E74737">
      <w:pPr>
        <w:spacing w:after="0"/>
        <w:rPr>
          <w:b/>
          <w:u w:val="single"/>
        </w:rPr>
      </w:pPr>
      <w:bookmarkStart w:id="54" w:name="_Toc213749831"/>
      <w:bookmarkStart w:id="55" w:name="_Toc287098347"/>
      <w:bookmarkStart w:id="56" w:name="_Toc287098509"/>
      <w:bookmarkEnd w:id="46"/>
      <w:bookmarkEnd w:id="47"/>
      <w:bookmarkEnd w:id="48"/>
      <w:bookmarkEnd w:id="49"/>
      <w:r w:rsidRPr="00E74737">
        <w:rPr>
          <w:b/>
          <w:u w:val="single"/>
        </w:rPr>
        <w:t>§ 12</w:t>
      </w:r>
      <w:r w:rsidR="00AF6713" w:rsidRPr="00E74737">
        <w:rPr>
          <w:b/>
          <w:u w:val="single"/>
        </w:rPr>
        <w:t xml:space="preserve"> Opplysningsplikt</w:t>
      </w:r>
      <w:bookmarkEnd w:id="54"/>
      <w:bookmarkEnd w:id="55"/>
      <w:bookmarkEnd w:id="56"/>
    </w:p>
    <w:p w14:paraId="1A8EEAA2" w14:textId="2D86743C" w:rsidR="00AF6713" w:rsidRPr="008D7100" w:rsidRDefault="00AF6713" w:rsidP="002918F2">
      <w:r w:rsidRPr="008D7100">
        <w:t xml:space="preserve">Medlemsorganisasjoner har plikt til å innmelde endringer som kan ha konsekvenser for medlemskategoriseringen. Unge funksjonshemmedes styre vurderer hvorvidt </w:t>
      </w:r>
      <w:r w:rsidR="00A554D9" w:rsidRPr="008D7100">
        <w:t>de innmeldte endringene</w:t>
      </w:r>
      <w:r w:rsidRPr="008D7100">
        <w:t xml:space="preserve"> får konsekvenser. Saksbehandling følger normale rutiner for søknader om medlemskap.</w:t>
      </w:r>
    </w:p>
    <w:p w14:paraId="77CC14E7" w14:textId="59A4473C" w:rsidR="00AF6713" w:rsidRPr="00E74737" w:rsidRDefault="00AF6713" w:rsidP="00E74737">
      <w:pPr>
        <w:spacing w:after="0"/>
        <w:rPr>
          <w:b/>
          <w:u w:val="single"/>
        </w:rPr>
      </w:pPr>
      <w:bookmarkStart w:id="57" w:name="_Toc213749832"/>
      <w:bookmarkStart w:id="58" w:name="_Toc287098348"/>
      <w:bookmarkStart w:id="59" w:name="_Toc287098510"/>
      <w:r w:rsidRPr="00E74737">
        <w:rPr>
          <w:b/>
          <w:u w:val="single"/>
        </w:rPr>
        <w:t>§ 1</w:t>
      </w:r>
      <w:r w:rsidR="00DA1A9D" w:rsidRPr="00E74737">
        <w:rPr>
          <w:b/>
          <w:u w:val="single"/>
        </w:rPr>
        <w:t>3</w:t>
      </w:r>
      <w:r w:rsidRPr="00E74737">
        <w:rPr>
          <w:b/>
          <w:u w:val="single"/>
        </w:rPr>
        <w:t xml:space="preserve"> Opptaksprosess</w:t>
      </w:r>
      <w:bookmarkEnd w:id="57"/>
      <w:bookmarkEnd w:id="58"/>
      <w:bookmarkEnd w:id="59"/>
    </w:p>
    <w:p w14:paraId="6B4AC9C4" w14:textId="77777777" w:rsidR="00AF6713" w:rsidRPr="008D7100" w:rsidRDefault="00AF6713" w:rsidP="002918F2">
      <w:r w:rsidRPr="008D7100">
        <w:t>Styret i Unge funksjonshemmede avgjør søknader om medlemskap i organisasjonen. Avslag på søknad kan ankes til førstkommende generalforsamling.</w:t>
      </w:r>
    </w:p>
    <w:p w14:paraId="2F2B5B1E" w14:textId="66519ED4" w:rsidR="00AF6713" w:rsidRPr="00E74737" w:rsidRDefault="00DA1A9D" w:rsidP="00E74737">
      <w:pPr>
        <w:spacing w:after="0"/>
        <w:rPr>
          <w:b/>
        </w:rPr>
      </w:pPr>
      <w:bookmarkStart w:id="60" w:name="_Toc213749833"/>
      <w:r w:rsidRPr="00E74737">
        <w:rPr>
          <w:b/>
        </w:rPr>
        <w:t>§ 13</w:t>
      </w:r>
      <w:r w:rsidR="00AF6713" w:rsidRPr="00E74737">
        <w:rPr>
          <w:b/>
        </w:rPr>
        <w:t>-2</w:t>
      </w:r>
      <w:bookmarkEnd w:id="60"/>
    </w:p>
    <w:p w14:paraId="2D534B91" w14:textId="77777777" w:rsidR="00AF6713" w:rsidRPr="008D7100" w:rsidRDefault="00AF6713" w:rsidP="002918F2">
      <w:r w:rsidRPr="008D7100">
        <w:t>Søknad om medlemskap skal opplyse om alle forhold som kan ha konsekvenser for medlemskap.</w:t>
      </w:r>
    </w:p>
    <w:p w14:paraId="6F86BFF5" w14:textId="20BB8440" w:rsidR="00AF6713" w:rsidRPr="00E74737" w:rsidRDefault="00DA1A9D" w:rsidP="00E74737">
      <w:pPr>
        <w:spacing w:after="0"/>
        <w:rPr>
          <w:b/>
        </w:rPr>
      </w:pPr>
      <w:bookmarkStart w:id="61" w:name="_Toc213749834"/>
      <w:r w:rsidRPr="00E74737">
        <w:rPr>
          <w:b/>
        </w:rPr>
        <w:t>§ 13</w:t>
      </w:r>
      <w:r w:rsidR="00AF6713" w:rsidRPr="00E74737">
        <w:rPr>
          <w:b/>
        </w:rPr>
        <w:t>-3</w:t>
      </w:r>
      <w:bookmarkEnd w:id="61"/>
    </w:p>
    <w:p w14:paraId="1F7F0262" w14:textId="77777777" w:rsidR="00AF6713" w:rsidRPr="008D7100" w:rsidRDefault="00AF6713" w:rsidP="002918F2">
      <w:r w:rsidRPr="008D7100">
        <w:t>Søknader levert innen tre uker før et ordinært styremøte tas opp til behandling på førstkommende møte. Søknader levert etter denne fristen tas opp til behandling på førstkommende styremøte etter dette.</w:t>
      </w:r>
    </w:p>
    <w:p w14:paraId="668B1E20" w14:textId="01C8F0FF" w:rsidR="00AF6713" w:rsidRPr="00E74737" w:rsidRDefault="00AF6713" w:rsidP="00E74737">
      <w:pPr>
        <w:spacing w:after="0"/>
        <w:rPr>
          <w:b/>
        </w:rPr>
      </w:pPr>
      <w:bookmarkStart w:id="62" w:name="_Toc213749835"/>
      <w:r w:rsidRPr="00E74737">
        <w:rPr>
          <w:b/>
        </w:rPr>
        <w:t>§ 1</w:t>
      </w:r>
      <w:r w:rsidR="00DA1A9D" w:rsidRPr="00E74737">
        <w:rPr>
          <w:b/>
        </w:rPr>
        <w:t>3</w:t>
      </w:r>
      <w:r w:rsidRPr="00E74737">
        <w:rPr>
          <w:b/>
        </w:rPr>
        <w:t>-4</w:t>
      </w:r>
      <w:bookmarkEnd w:id="62"/>
    </w:p>
    <w:p w14:paraId="020F9822" w14:textId="77777777" w:rsidR="00AF6713" w:rsidRPr="008D7100" w:rsidRDefault="00AF6713" w:rsidP="002918F2">
      <w:r w:rsidRPr="008D7100">
        <w:t>Unge funksjonshemmedes styre fastsetter ytterligere retningslinjer for behandlingen.</w:t>
      </w:r>
    </w:p>
    <w:p w14:paraId="2B4BF00C" w14:textId="51215E80" w:rsidR="00AF6713" w:rsidRPr="00E74737" w:rsidRDefault="00DA1A9D" w:rsidP="00E74737">
      <w:pPr>
        <w:spacing w:after="0"/>
        <w:rPr>
          <w:b/>
          <w:u w:val="single"/>
        </w:rPr>
      </w:pPr>
      <w:bookmarkStart w:id="63" w:name="_Toc213749836"/>
      <w:bookmarkStart w:id="64" w:name="_Toc287098349"/>
      <w:bookmarkStart w:id="65" w:name="_Toc287098511"/>
      <w:r w:rsidRPr="00E74737">
        <w:rPr>
          <w:b/>
          <w:u w:val="single"/>
        </w:rPr>
        <w:t>§ 14</w:t>
      </w:r>
      <w:r w:rsidR="00AF6713" w:rsidRPr="00E74737">
        <w:rPr>
          <w:b/>
          <w:u w:val="single"/>
        </w:rPr>
        <w:t xml:space="preserve"> Kontingent</w:t>
      </w:r>
      <w:bookmarkEnd w:id="63"/>
      <w:bookmarkEnd w:id="64"/>
      <w:bookmarkEnd w:id="65"/>
    </w:p>
    <w:p w14:paraId="1B44CFD6" w14:textId="77777777" w:rsidR="00AF6713" w:rsidRPr="008D7100" w:rsidRDefault="00AF6713" w:rsidP="002918F2">
      <w:r w:rsidRPr="008D7100">
        <w:t>Generalforsamlingen fastsetter kontingent for medlemskap i Unge funksjonshemmede.</w:t>
      </w:r>
    </w:p>
    <w:p w14:paraId="39E5F632" w14:textId="3F0A3AEA" w:rsidR="00AF6713" w:rsidRPr="00E74737" w:rsidRDefault="00DA1A9D" w:rsidP="00E74737">
      <w:pPr>
        <w:spacing w:after="0"/>
        <w:rPr>
          <w:b/>
        </w:rPr>
      </w:pPr>
      <w:bookmarkStart w:id="66" w:name="_Toc213749837"/>
      <w:r w:rsidRPr="00E74737">
        <w:rPr>
          <w:b/>
        </w:rPr>
        <w:t>§ 14</w:t>
      </w:r>
      <w:r w:rsidR="00AF6713" w:rsidRPr="00E74737">
        <w:rPr>
          <w:b/>
        </w:rPr>
        <w:t>-2</w:t>
      </w:r>
      <w:bookmarkEnd w:id="66"/>
    </w:p>
    <w:p w14:paraId="4622B182" w14:textId="77777777" w:rsidR="00AF6713" w:rsidRPr="008D7100" w:rsidRDefault="00AF6713" w:rsidP="002918F2">
      <w:r w:rsidRPr="008D7100">
        <w:t>Kontingenten fastsettes for kommende regnskapsår.</w:t>
      </w:r>
    </w:p>
    <w:p w14:paraId="1BDB8EA7" w14:textId="77777777" w:rsidR="000B75C1" w:rsidRDefault="000B75C1" w:rsidP="00E74737">
      <w:pPr>
        <w:spacing w:after="0"/>
        <w:rPr>
          <w:b/>
        </w:rPr>
      </w:pPr>
      <w:bookmarkStart w:id="67" w:name="_Toc213749838"/>
    </w:p>
    <w:p w14:paraId="3C009DCC" w14:textId="347641A1" w:rsidR="00AF6713" w:rsidRPr="00E74737" w:rsidRDefault="00DA1A9D" w:rsidP="00E74737">
      <w:pPr>
        <w:spacing w:after="0"/>
        <w:rPr>
          <w:b/>
        </w:rPr>
      </w:pPr>
      <w:r w:rsidRPr="00E74737">
        <w:rPr>
          <w:b/>
        </w:rPr>
        <w:t>§ 14</w:t>
      </w:r>
      <w:r w:rsidR="00AF6713" w:rsidRPr="00E74737">
        <w:rPr>
          <w:b/>
        </w:rPr>
        <w:t>-3</w:t>
      </w:r>
      <w:bookmarkEnd w:id="67"/>
    </w:p>
    <w:p w14:paraId="7EB25F37" w14:textId="77777777" w:rsidR="00AF6713" w:rsidRPr="008D7100" w:rsidRDefault="00AF6713" w:rsidP="002918F2">
      <w:r w:rsidRPr="008D7100">
        <w:t>Delegatstatus på generalforsamling og ledermøte i Unge funksjonshemmede forutsetter innbetalt kontingent.</w:t>
      </w:r>
    </w:p>
    <w:p w14:paraId="1BFBC575" w14:textId="6C6AAE49" w:rsidR="00AF6713" w:rsidRPr="00E74737" w:rsidRDefault="00DA1A9D" w:rsidP="00E74737">
      <w:pPr>
        <w:spacing w:after="0"/>
        <w:rPr>
          <w:b/>
          <w:u w:val="single"/>
        </w:rPr>
      </w:pPr>
      <w:bookmarkStart w:id="68" w:name="_Toc213749839"/>
      <w:bookmarkStart w:id="69" w:name="_Toc287098350"/>
      <w:bookmarkStart w:id="70" w:name="_Toc287098512"/>
      <w:r w:rsidRPr="00E74737">
        <w:rPr>
          <w:b/>
          <w:u w:val="single"/>
        </w:rPr>
        <w:t>§ 15</w:t>
      </w:r>
      <w:r w:rsidR="00AF6713" w:rsidRPr="00E74737">
        <w:rPr>
          <w:b/>
          <w:u w:val="single"/>
        </w:rPr>
        <w:t xml:space="preserve"> Utmelding</w:t>
      </w:r>
      <w:bookmarkEnd w:id="68"/>
      <w:bookmarkEnd w:id="69"/>
      <w:bookmarkEnd w:id="70"/>
    </w:p>
    <w:p w14:paraId="24D2D260" w14:textId="77777777" w:rsidR="00AF6713" w:rsidRPr="008D7100" w:rsidRDefault="00AF6713" w:rsidP="002918F2">
      <w:r w:rsidRPr="008D7100">
        <w:t xml:space="preserve">Utmelding skal meddeles Unge funksjonshemmede skriftlig. </w:t>
      </w:r>
    </w:p>
    <w:p w14:paraId="46DD818B" w14:textId="6E006D37" w:rsidR="00AF6713" w:rsidRPr="00E74737" w:rsidRDefault="00DA1A9D" w:rsidP="00E74737">
      <w:pPr>
        <w:spacing w:after="0"/>
        <w:rPr>
          <w:b/>
        </w:rPr>
      </w:pPr>
      <w:bookmarkStart w:id="71" w:name="_Toc213749840"/>
      <w:r w:rsidRPr="00E74737">
        <w:rPr>
          <w:b/>
        </w:rPr>
        <w:t>§ 15</w:t>
      </w:r>
      <w:r w:rsidR="00AF6713" w:rsidRPr="00E74737">
        <w:rPr>
          <w:b/>
        </w:rPr>
        <w:t>-2</w:t>
      </w:r>
      <w:bookmarkEnd w:id="71"/>
    </w:p>
    <w:p w14:paraId="3ABF9514" w14:textId="77777777" w:rsidR="00AF6713" w:rsidRPr="008D7100" w:rsidRDefault="00AF6713" w:rsidP="002918F2">
      <w:r w:rsidRPr="008D7100">
        <w:t>Utmelding skjer med tre måneders varsel med virkning fra første dag i første kalendermåned etter at oppsigelsen er mottatt hos Unge funksjonshemmedes sekretariat.</w:t>
      </w:r>
    </w:p>
    <w:p w14:paraId="62C6E31A" w14:textId="6E5D676C" w:rsidR="00AF6713" w:rsidRPr="00E74737" w:rsidRDefault="00AF6713" w:rsidP="00E74737">
      <w:pPr>
        <w:spacing w:after="0"/>
        <w:rPr>
          <w:b/>
        </w:rPr>
      </w:pPr>
      <w:bookmarkStart w:id="72" w:name="_Toc213749841"/>
      <w:r w:rsidRPr="00E74737">
        <w:rPr>
          <w:b/>
        </w:rPr>
        <w:t>§ 1</w:t>
      </w:r>
      <w:r w:rsidR="00DA1A9D" w:rsidRPr="00E74737">
        <w:rPr>
          <w:b/>
        </w:rPr>
        <w:t>5</w:t>
      </w:r>
      <w:r w:rsidRPr="00E74737">
        <w:rPr>
          <w:b/>
        </w:rPr>
        <w:t>-3</w:t>
      </w:r>
      <w:bookmarkEnd w:id="72"/>
    </w:p>
    <w:p w14:paraId="03033730" w14:textId="77777777" w:rsidR="00AF6713" w:rsidRPr="008D7100" w:rsidRDefault="00AF6713" w:rsidP="002918F2">
      <w:r w:rsidRPr="008D7100">
        <w:t>Utmeldt organisasjon kan kreve tilbakeføring av kontingent for kontingentårets resterende måneder etter oppsigelsesperiodens utløp. Slikt krav må fremsettes sammen med utmeldingsvarselet.</w:t>
      </w:r>
    </w:p>
    <w:p w14:paraId="2D68DEA4" w14:textId="5D6B84A2" w:rsidR="00AF6713" w:rsidRPr="00E74737" w:rsidRDefault="00DA1A9D" w:rsidP="00E74737">
      <w:pPr>
        <w:spacing w:after="0"/>
        <w:rPr>
          <w:b/>
        </w:rPr>
      </w:pPr>
      <w:bookmarkStart w:id="73" w:name="_Toc213749842"/>
      <w:r w:rsidRPr="00E74737">
        <w:rPr>
          <w:b/>
        </w:rPr>
        <w:t>§ 15</w:t>
      </w:r>
      <w:r w:rsidR="00AF6713" w:rsidRPr="00E74737">
        <w:rPr>
          <w:b/>
        </w:rPr>
        <w:t>-4</w:t>
      </w:r>
      <w:bookmarkEnd w:id="73"/>
    </w:p>
    <w:p w14:paraId="2B3207E2" w14:textId="5E6E872D" w:rsidR="00AF6713" w:rsidRPr="008D7100" w:rsidRDefault="00AF6713" w:rsidP="002918F2">
      <w:r w:rsidRPr="008D7100">
        <w:t xml:space="preserve">Dersom en medlemsorganisasjon utelater å innbetale kontingent to år på rad meldes organisasjonen automatisk ut av Unge funksjonshemmede ved inngangen til det tredje kontingentåret. </w:t>
      </w:r>
    </w:p>
    <w:p w14:paraId="39652C76" w14:textId="23404D54" w:rsidR="00AF6713" w:rsidRPr="008D7100" w:rsidRDefault="00DA1A9D" w:rsidP="002918F2">
      <w:pPr>
        <w:pStyle w:val="Overskrift1"/>
      </w:pPr>
      <w:bookmarkStart w:id="74" w:name="_Toc213749843"/>
      <w:bookmarkStart w:id="75" w:name="_Toc529877192"/>
      <w:r w:rsidRPr="008D7100">
        <w:t>Kapittel 4</w:t>
      </w:r>
      <w:r w:rsidR="00AF6713" w:rsidRPr="008D7100">
        <w:t xml:space="preserve"> Organer og dokumenter</w:t>
      </w:r>
      <w:bookmarkEnd w:id="74"/>
      <w:bookmarkEnd w:id="75"/>
    </w:p>
    <w:p w14:paraId="12C7C728" w14:textId="26096834" w:rsidR="00AF6713" w:rsidRPr="00E74737" w:rsidRDefault="00DA1A9D" w:rsidP="00E74737">
      <w:pPr>
        <w:spacing w:after="0"/>
        <w:rPr>
          <w:b/>
          <w:u w:val="single"/>
        </w:rPr>
      </w:pPr>
      <w:bookmarkStart w:id="76" w:name="_Toc213749844"/>
      <w:bookmarkStart w:id="77" w:name="_Toc372475225"/>
      <w:bookmarkStart w:id="78" w:name="_Toc287098352"/>
      <w:bookmarkStart w:id="79" w:name="_Toc287098514"/>
      <w:r w:rsidRPr="00E74737">
        <w:rPr>
          <w:b/>
          <w:u w:val="single"/>
        </w:rPr>
        <w:t>§ 16</w:t>
      </w:r>
      <w:r w:rsidR="00AF6713" w:rsidRPr="00E74737">
        <w:rPr>
          <w:b/>
          <w:u w:val="single"/>
        </w:rPr>
        <w:t xml:space="preserve"> Myndighetsorganer</w:t>
      </w:r>
      <w:bookmarkEnd w:id="76"/>
      <w:bookmarkEnd w:id="77"/>
      <w:bookmarkEnd w:id="78"/>
      <w:bookmarkEnd w:id="79"/>
    </w:p>
    <w:p w14:paraId="152FFFEF" w14:textId="77777777" w:rsidR="00AF6713" w:rsidRPr="008D7100" w:rsidRDefault="00AF6713" w:rsidP="002918F2">
      <w:r w:rsidRPr="008D7100">
        <w:t>Det følgende er Unge funksjonshemmedes myndighetsorganer. Organenes plassering i beslutningshierarkiet følger av listens rekkefølge.</w:t>
      </w:r>
    </w:p>
    <w:p w14:paraId="6D7A225A" w14:textId="77777777" w:rsidR="00AF6713" w:rsidRPr="008D7100" w:rsidRDefault="00AF6713" w:rsidP="002918F2">
      <w:pPr>
        <w:pStyle w:val="Listeavsnitt"/>
        <w:numPr>
          <w:ilvl w:val="0"/>
          <w:numId w:val="3"/>
        </w:numPr>
      </w:pPr>
      <w:r w:rsidRPr="008D7100">
        <w:t>Generalforsamlingen</w:t>
      </w:r>
    </w:p>
    <w:p w14:paraId="0184CF2F" w14:textId="77777777" w:rsidR="00AF6713" w:rsidRPr="008D7100" w:rsidRDefault="00AF6713" w:rsidP="002918F2">
      <w:pPr>
        <w:pStyle w:val="Listeavsnitt"/>
        <w:numPr>
          <w:ilvl w:val="0"/>
          <w:numId w:val="3"/>
        </w:numPr>
      </w:pPr>
      <w:r w:rsidRPr="008D7100">
        <w:t>Ledermøtet</w:t>
      </w:r>
    </w:p>
    <w:p w14:paraId="5F0CF48C" w14:textId="77777777" w:rsidR="00AF6713" w:rsidRPr="008D7100" w:rsidRDefault="00AF6713" w:rsidP="002918F2">
      <w:pPr>
        <w:pStyle w:val="Listeavsnitt"/>
        <w:numPr>
          <w:ilvl w:val="0"/>
          <w:numId w:val="3"/>
        </w:numPr>
      </w:pPr>
      <w:r w:rsidRPr="008D7100">
        <w:t>Styret</w:t>
      </w:r>
    </w:p>
    <w:p w14:paraId="0F0E7ABA" w14:textId="77777777" w:rsidR="00AF6713" w:rsidRPr="008D7100" w:rsidRDefault="00AF6713" w:rsidP="002918F2">
      <w:pPr>
        <w:pStyle w:val="Listeavsnitt"/>
        <w:numPr>
          <w:ilvl w:val="0"/>
          <w:numId w:val="3"/>
        </w:numPr>
      </w:pPr>
      <w:r w:rsidRPr="008D7100">
        <w:t>Arbeidsutvalget</w:t>
      </w:r>
    </w:p>
    <w:p w14:paraId="3986E4AC" w14:textId="4DFAE2FE" w:rsidR="00AF6713" w:rsidRPr="00E74737" w:rsidRDefault="00DA1A9D" w:rsidP="00E74737">
      <w:pPr>
        <w:spacing w:after="0"/>
        <w:rPr>
          <w:b/>
          <w:u w:val="single"/>
        </w:rPr>
      </w:pPr>
      <w:bookmarkStart w:id="80" w:name="_Ref213135252"/>
      <w:bookmarkStart w:id="81" w:name="_Toc213749845"/>
      <w:bookmarkStart w:id="82" w:name="_Toc372475226"/>
      <w:bookmarkStart w:id="83" w:name="_Toc287098353"/>
      <w:bookmarkStart w:id="84" w:name="_Toc287098515"/>
      <w:r w:rsidRPr="00E74737">
        <w:rPr>
          <w:b/>
          <w:u w:val="single"/>
        </w:rPr>
        <w:t>§ 17</w:t>
      </w:r>
      <w:r w:rsidR="00AF6713" w:rsidRPr="00E74737">
        <w:rPr>
          <w:b/>
          <w:u w:val="single"/>
        </w:rPr>
        <w:t xml:space="preserve"> Grunndokumenter</w:t>
      </w:r>
      <w:bookmarkEnd w:id="80"/>
      <w:bookmarkEnd w:id="81"/>
      <w:bookmarkEnd w:id="82"/>
      <w:bookmarkEnd w:id="83"/>
      <w:bookmarkEnd w:id="84"/>
    </w:p>
    <w:p w14:paraId="06FF6FAF" w14:textId="77777777" w:rsidR="00AF6713" w:rsidRPr="008D7100" w:rsidRDefault="00AF6713" w:rsidP="002918F2">
      <w:r w:rsidRPr="008D7100">
        <w:t>Det følgende er Unge funksjonshemmedes grunndokumenter. Dokumentenes plassering i beslutningshierarkiet følger av listens rekkefølge.</w:t>
      </w:r>
    </w:p>
    <w:p w14:paraId="106C2DD8" w14:textId="77777777" w:rsidR="00AF6713" w:rsidRPr="008D7100" w:rsidRDefault="00AF6713" w:rsidP="002918F2">
      <w:pPr>
        <w:pStyle w:val="Listeavsnitt"/>
        <w:numPr>
          <w:ilvl w:val="0"/>
          <w:numId w:val="4"/>
        </w:numPr>
      </w:pPr>
      <w:r w:rsidRPr="008D7100">
        <w:t>Vedtektene</w:t>
      </w:r>
    </w:p>
    <w:p w14:paraId="212783D3" w14:textId="77777777" w:rsidR="00AF6713" w:rsidRPr="008D7100" w:rsidRDefault="00AF6713" w:rsidP="002918F2">
      <w:pPr>
        <w:pStyle w:val="Listeavsnitt"/>
        <w:numPr>
          <w:ilvl w:val="0"/>
          <w:numId w:val="4"/>
        </w:numPr>
      </w:pPr>
      <w:r w:rsidRPr="008D7100">
        <w:t>Prinsipprogrammet</w:t>
      </w:r>
    </w:p>
    <w:p w14:paraId="03F8ECA7" w14:textId="77777777" w:rsidR="00AF6713" w:rsidRPr="008D7100" w:rsidRDefault="00AF6713" w:rsidP="002918F2">
      <w:pPr>
        <w:pStyle w:val="Listeavsnitt"/>
        <w:numPr>
          <w:ilvl w:val="0"/>
          <w:numId w:val="4"/>
        </w:numPr>
      </w:pPr>
      <w:r w:rsidRPr="008D7100">
        <w:t>Arbeidsprogrammet</w:t>
      </w:r>
    </w:p>
    <w:p w14:paraId="7F9B8294" w14:textId="7D0F0A0B" w:rsidR="00AF6713" w:rsidRPr="008D7100" w:rsidRDefault="00DA1A9D" w:rsidP="002918F2">
      <w:pPr>
        <w:pStyle w:val="Overskrift1"/>
      </w:pPr>
      <w:bookmarkStart w:id="85" w:name="_Toc213749846"/>
      <w:bookmarkStart w:id="86" w:name="_Toc372475227"/>
      <w:bookmarkStart w:id="87" w:name="_Toc529877193"/>
      <w:r w:rsidRPr="008D7100">
        <w:t>Kapittel 5</w:t>
      </w:r>
      <w:r w:rsidR="00AF6713" w:rsidRPr="008D7100">
        <w:t xml:space="preserve"> Generalforsamlingen</w:t>
      </w:r>
      <w:bookmarkEnd w:id="85"/>
      <w:bookmarkEnd w:id="86"/>
      <w:bookmarkEnd w:id="87"/>
    </w:p>
    <w:p w14:paraId="0BED65A6" w14:textId="59AB0BC2" w:rsidR="00AF6713" w:rsidRPr="00E74737" w:rsidRDefault="00DA1A9D" w:rsidP="00E74737">
      <w:pPr>
        <w:spacing w:after="0"/>
        <w:rPr>
          <w:b/>
          <w:u w:val="single"/>
        </w:rPr>
      </w:pPr>
      <w:bookmarkStart w:id="88" w:name="_Toc213749847"/>
      <w:bookmarkStart w:id="89" w:name="_Toc372475228"/>
      <w:bookmarkStart w:id="90" w:name="_Toc287098355"/>
      <w:bookmarkStart w:id="91" w:name="_Toc287098517"/>
      <w:r w:rsidRPr="00E74737">
        <w:rPr>
          <w:b/>
          <w:u w:val="single"/>
        </w:rPr>
        <w:t>§ 18</w:t>
      </w:r>
      <w:r w:rsidR="00AF6713" w:rsidRPr="00E74737">
        <w:rPr>
          <w:b/>
          <w:u w:val="single"/>
        </w:rPr>
        <w:t xml:space="preserve"> Myndighet og tidspunkt for generalforsamlingen</w:t>
      </w:r>
      <w:bookmarkEnd w:id="88"/>
      <w:bookmarkEnd w:id="89"/>
      <w:bookmarkEnd w:id="90"/>
      <w:bookmarkEnd w:id="91"/>
    </w:p>
    <w:p w14:paraId="087E73FC" w14:textId="0D78A695" w:rsidR="00AF6713" w:rsidRPr="008D7100" w:rsidRDefault="00AF6713" w:rsidP="000B75C1">
      <w:r w:rsidRPr="008D7100">
        <w:t xml:space="preserve">Generalforsamlingen er Unge funksjonshemmedes øverste myndighet. Styret innkaller til generalforsamling. Ordinær generalforsamling avholdes mellom 10. oktober og 20. november </w:t>
      </w:r>
      <w:r w:rsidR="002E0304" w:rsidRPr="008D7100">
        <w:t>hvert oddetalls</w:t>
      </w:r>
      <w:r w:rsidRPr="008D7100">
        <w:t xml:space="preserve"> år. Alle nevnt i </w:t>
      </w:r>
      <w:r w:rsidRPr="008D7100">
        <w:fldChar w:fldCharType="begin"/>
      </w:r>
      <w:r w:rsidRPr="008D7100">
        <w:instrText xml:space="preserve"> REF _Ref213750174 \h  \* MERGEFORMAT </w:instrText>
      </w:r>
      <w:r w:rsidRPr="008D7100">
        <w:fldChar w:fldCharType="separate"/>
      </w:r>
      <w:r w:rsidR="00B21B09" w:rsidRPr="008D7100">
        <w:t>§ 18 Møterett på generalforsamlingen</w:t>
      </w:r>
      <w:r w:rsidRPr="008D7100">
        <w:fldChar w:fldCharType="end"/>
      </w:r>
      <w:r w:rsidR="000B75C1">
        <w:t xml:space="preserve"> skal innkalles. </w:t>
      </w:r>
    </w:p>
    <w:p w14:paraId="76344D28" w14:textId="4DD3FF0A" w:rsidR="00AF6713" w:rsidRPr="008D7100" w:rsidRDefault="00DA1A9D" w:rsidP="00E74737">
      <w:pPr>
        <w:spacing w:after="0"/>
      </w:pPr>
      <w:bookmarkStart w:id="92" w:name="_Ref213134963"/>
      <w:bookmarkStart w:id="93" w:name="_Toc213749848"/>
      <w:bookmarkStart w:id="94" w:name="_Toc372475229"/>
      <w:bookmarkStart w:id="95" w:name="_Toc287098356"/>
      <w:bookmarkStart w:id="96" w:name="_Toc287098518"/>
      <w:r w:rsidRPr="00E74737">
        <w:rPr>
          <w:b/>
          <w:u w:val="single"/>
        </w:rPr>
        <w:t>§ 19</w:t>
      </w:r>
      <w:r w:rsidR="00AF6713" w:rsidRPr="00E74737">
        <w:rPr>
          <w:b/>
          <w:u w:val="single"/>
        </w:rPr>
        <w:t xml:space="preserve"> Innkalling og forberedelse av generalforsamlingen</w:t>
      </w:r>
      <w:bookmarkEnd w:id="92"/>
      <w:bookmarkEnd w:id="93"/>
      <w:bookmarkEnd w:id="94"/>
      <w:bookmarkEnd w:id="95"/>
      <w:bookmarkEnd w:id="96"/>
    </w:p>
    <w:p w14:paraId="4F80E3BA" w14:textId="77777777" w:rsidR="00AF6713" w:rsidRPr="008D7100" w:rsidRDefault="00AF6713" w:rsidP="002918F2">
      <w:r w:rsidRPr="008D7100">
        <w:t>Førsteinnkalling skal sendes ut senest 90 dager før generalforsamlingen. Denne skal inneholde informasjon om hvor og når generalforsamlingen skal avholdes, vedtektene, gjeldende frister og programmer, samt hvilke saker som skal tas opp.</w:t>
      </w:r>
    </w:p>
    <w:p w14:paraId="1EAD3B80" w14:textId="477F26BF" w:rsidR="00AF6713" w:rsidRPr="00E74737" w:rsidRDefault="00DA1A9D" w:rsidP="00E74737">
      <w:pPr>
        <w:spacing w:after="0"/>
        <w:rPr>
          <w:b/>
        </w:rPr>
      </w:pPr>
      <w:bookmarkStart w:id="97" w:name="_Toc213749849"/>
      <w:r w:rsidRPr="00E74737">
        <w:rPr>
          <w:b/>
        </w:rPr>
        <w:t>§ 19</w:t>
      </w:r>
      <w:r w:rsidR="00AF6713" w:rsidRPr="00E74737">
        <w:rPr>
          <w:b/>
        </w:rPr>
        <w:t>-2</w:t>
      </w:r>
      <w:bookmarkEnd w:id="97"/>
    </w:p>
    <w:p w14:paraId="490F83EC" w14:textId="63071293" w:rsidR="00C64D3C" w:rsidRPr="008D7100" w:rsidRDefault="00C64D3C" w:rsidP="00E74737">
      <w:bookmarkStart w:id="98" w:name="_Toc213749851"/>
      <w:r w:rsidRPr="008D7100">
        <w:t xml:space="preserve">Andreinnkalling skal sendes ut senest 30 dager før generalforsamlingen. Denne skal inneholde styrets beretning, innkomne endringsforslag til vedtektene, eventuelle forslag til endringer i prinsipprogrammet, forslag til nytt arbeidsprogram samt forslag til budsjett og forslag til forretningsorden. I tillegg vedlegges utfyllende sakspapirer til saker nevnt i førsteinnkallingen. </w:t>
      </w:r>
    </w:p>
    <w:p w14:paraId="48D275E7" w14:textId="17AFD6ED" w:rsidR="00AF6713" w:rsidRPr="00E74737" w:rsidRDefault="00DA1A9D" w:rsidP="00E74737">
      <w:pPr>
        <w:spacing w:after="0"/>
        <w:rPr>
          <w:b/>
        </w:rPr>
      </w:pPr>
      <w:r w:rsidRPr="00E74737">
        <w:rPr>
          <w:b/>
        </w:rPr>
        <w:t>§ 19</w:t>
      </w:r>
      <w:r w:rsidR="00AF6713" w:rsidRPr="00E74737">
        <w:rPr>
          <w:b/>
        </w:rPr>
        <w:t>-</w:t>
      </w:r>
      <w:bookmarkEnd w:id="98"/>
      <w:r w:rsidR="00C64D3C" w:rsidRPr="00E74737">
        <w:rPr>
          <w:b/>
        </w:rPr>
        <w:t>3</w:t>
      </w:r>
    </w:p>
    <w:p w14:paraId="5FEA798F" w14:textId="7C80D0EC" w:rsidR="00AF6713" w:rsidRPr="008D7100" w:rsidRDefault="00AF6713" w:rsidP="000B75C1">
      <w:r w:rsidRPr="008D7100">
        <w:t>Delegater og observatører plikter å gjøre organisasjonene de represent</w:t>
      </w:r>
      <w:r w:rsidR="000B75C1">
        <w:t>erer kjent med sakenes innhold.</w:t>
      </w:r>
    </w:p>
    <w:p w14:paraId="41465D02" w14:textId="28B90AAB" w:rsidR="00AF6713" w:rsidRPr="00E74737" w:rsidRDefault="00DA1A9D" w:rsidP="00E74737">
      <w:pPr>
        <w:spacing w:after="0"/>
        <w:rPr>
          <w:b/>
          <w:u w:val="single"/>
        </w:rPr>
      </w:pPr>
      <w:bookmarkStart w:id="99" w:name="_Toc213749852"/>
      <w:bookmarkStart w:id="100" w:name="_Ref214853468"/>
      <w:bookmarkStart w:id="101" w:name="_Ref214853597"/>
      <w:bookmarkStart w:id="102" w:name="_Ref214853808"/>
      <w:bookmarkStart w:id="103" w:name="_Toc372475230"/>
      <w:bookmarkStart w:id="104" w:name="_Toc287098357"/>
      <w:bookmarkStart w:id="105" w:name="_Toc287098519"/>
      <w:r w:rsidRPr="00E74737">
        <w:rPr>
          <w:b/>
          <w:u w:val="single"/>
        </w:rPr>
        <w:t>§ 20</w:t>
      </w:r>
      <w:r w:rsidR="00AF6713" w:rsidRPr="00E74737">
        <w:rPr>
          <w:b/>
          <w:u w:val="single"/>
        </w:rPr>
        <w:t xml:space="preserve"> Saksliste for generalforsamlingen</w:t>
      </w:r>
      <w:bookmarkEnd w:id="99"/>
      <w:bookmarkEnd w:id="100"/>
      <w:bookmarkEnd w:id="101"/>
      <w:bookmarkEnd w:id="102"/>
      <w:bookmarkEnd w:id="103"/>
      <w:bookmarkEnd w:id="104"/>
      <w:bookmarkEnd w:id="105"/>
    </w:p>
    <w:p w14:paraId="436AEB72" w14:textId="77777777" w:rsidR="00AF6713" w:rsidRPr="008D7100" w:rsidRDefault="00AF6713" w:rsidP="008D7100">
      <w:pPr>
        <w:pStyle w:val="Default"/>
        <w:jc w:val="both"/>
        <w:rPr>
          <w:rFonts w:ascii="Arial" w:hAnsi="Arial" w:cs="Arial"/>
        </w:rPr>
      </w:pPr>
      <w:r w:rsidRPr="008D7100">
        <w:rPr>
          <w:rFonts w:ascii="Arial" w:hAnsi="Arial" w:cs="Arial"/>
        </w:rPr>
        <w:t xml:space="preserve">På ordinær generalforsamling skal følgende saker behandles: </w:t>
      </w:r>
    </w:p>
    <w:p w14:paraId="77D74675" w14:textId="77777777" w:rsidR="00AF6713" w:rsidRPr="008D7100" w:rsidRDefault="00AF6713" w:rsidP="008D7100">
      <w:pPr>
        <w:pStyle w:val="Default"/>
        <w:numPr>
          <w:ilvl w:val="0"/>
          <w:numId w:val="16"/>
        </w:numPr>
        <w:jc w:val="both"/>
        <w:rPr>
          <w:rFonts w:ascii="Arial" w:hAnsi="Arial" w:cs="Arial"/>
        </w:rPr>
      </w:pPr>
      <w:r w:rsidRPr="008D7100">
        <w:rPr>
          <w:rFonts w:ascii="Arial" w:hAnsi="Arial" w:cs="Arial"/>
        </w:rPr>
        <w:t>Konstituering av generalforsamlingen med fastsettelse av forretningsorden</w:t>
      </w:r>
    </w:p>
    <w:p w14:paraId="18B6F2BD" w14:textId="77777777" w:rsidR="00AF6713" w:rsidRPr="008D7100" w:rsidRDefault="00AF6713" w:rsidP="008D7100">
      <w:pPr>
        <w:pStyle w:val="Default"/>
        <w:numPr>
          <w:ilvl w:val="0"/>
          <w:numId w:val="16"/>
        </w:numPr>
        <w:jc w:val="both"/>
        <w:rPr>
          <w:rFonts w:ascii="Arial" w:hAnsi="Arial" w:cs="Arial"/>
        </w:rPr>
      </w:pPr>
      <w:r w:rsidRPr="008D7100">
        <w:rPr>
          <w:rFonts w:ascii="Arial" w:hAnsi="Arial" w:cs="Arial"/>
        </w:rPr>
        <w:t xml:space="preserve">Styrets beretning </w:t>
      </w:r>
    </w:p>
    <w:p w14:paraId="3D8AF66E" w14:textId="77777777" w:rsidR="00AF6713" w:rsidRPr="008D7100" w:rsidRDefault="00AF6713" w:rsidP="008D7100">
      <w:pPr>
        <w:pStyle w:val="Default"/>
        <w:numPr>
          <w:ilvl w:val="0"/>
          <w:numId w:val="16"/>
        </w:numPr>
        <w:jc w:val="both"/>
        <w:rPr>
          <w:rFonts w:ascii="Arial" w:hAnsi="Arial" w:cs="Arial"/>
        </w:rPr>
      </w:pPr>
      <w:r w:rsidRPr="008D7100">
        <w:rPr>
          <w:rFonts w:ascii="Arial" w:hAnsi="Arial" w:cs="Arial"/>
        </w:rPr>
        <w:t>Årsregnskap og revisors beretning</w:t>
      </w:r>
    </w:p>
    <w:p w14:paraId="171CB587" w14:textId="77777777" w:rsidR="00AF6713" w:rsidRPr="008D7100" w:rsidRDefault="00AF6713" w:rsidP="008D7100">
      <w:pPr>
        <w:pStyle w:val="Default"/>
        <w:numPr>
          <w:ilvl w:val="0"/>
          <w:numId w:val="16"/>
        </w:numPr>
        <w:jc w:val="both"/>
        <w:rPr>
          <w:rFonts w:ascii="Arial" w:hAnsi="Arial" w:cs="Arial"/>
        </w:rPr>
      </w:pPr>
      <w:r w:rsidRPr="008D7100">
        <w:rPr>
          <w:rFonts w:ascii="Arial" w:hAnsi="Arial" w:cs="Arial"/>
        </w:rPr>
        <w:t>Kontrollkomiteens beretning</w:t>
      </w:r>
    </w:p>
    <w:p w14:paraId="436CAE2C" w14:textId="77777777" w:rsidR="00AF6713" w:rsidRPr="008D7100" w:rsidRDefault="00AF6713" w:rsidP="008D7100">
      <w:pPr>
        <w:pStyle w:val="Default"/>
        <w:numPr>
          <w:ilvl w:val="0"/>
          <w:numId w:val="16"/>
        </w:numPr>
        <w:jc w:val="both"/>
        <w:rPr>
          <w:rFonts w:ascii="Arial" w:hAnsi="Arial" w:cs="Arial"/>
        </w:rPr>
      </w:pPr>
      <w:r w:rsidRPr="008D7100">
        <w:rPr>
          <w:rFonts w:ascii="Arial" w:hAnsi="Arial" w:cs="Arial"/>
        </w:rPr>
        <w:t xml:space="preserve">Endringer i vedtektene </w:t>
      </w:r>
    </w:p>
    <w:p w14:paraId="3B629551" w14:textId="77777777" w:rsidR="00AF6713" w:rsidRPr="008D7100" w:rsidRDefault="00AF6713" w:rsidP="008D7100">
      <w:pPr>
        <w:pStyle w:val="Default"/>
        <w:numPr>
          <w:ilvl w:val="0"/>
          <w:numId w:val="16"/>
        </w:numPr>
        <w:jc w:val="both"/>
        <w:rPr>
          <w:rFonts w:ascii="Arial" w:hAnsi="Arial" w:cs="Arial"/>
        </w:rPr>
      </w:pPr>
      <w:r w:rsidRPr="008D7100">
        <w:rPr>
          <w:rFonts w:ascii="Arial" w:hAnsi="Arial" w:cs="Arial"/>
        </w:rPr>
        <w:t>Endringer i prinsipprogrammet</w:t>
      </w:r>
    </w:p>
    <w:p w14:paraId="5C9F6950" w14:textId="341D11BB" w:rsidR="00E963FE" w:rsidRPr="008D7100" w:rsidRDefault="00E963FE" w:rsidP="002918F2">
      <w:pPr>
        <w:pStyle w:val="Listeavsnitt"/>
        <w:numPr>
          <w:ilvl w:val="0"/>
          <w:numId w:val="16"/>
        </w:numPr>
      </w:pPr>
      <w:r w:rsidRPr="008D7100">
        <w:t xml:space="preserve">Nytt arbeidsprogram </w:t>
      </w:r>
    </w:p>
    <w:p w14:paraId="3BADED8C" w14:textId="77777777" w:rsidR="00AF6713" w:rsidRPr="008D7100" w:rsidRDefault="00AF6713" w:rsidP="008D7100">
      <w:pPr>
        <w:pStyle w:val="Default"/>
        <w:numPr>
          <w:ilvl w:val="0"/>
          <w:numId w:val="16"/>
        </w:numPr>
        <w:jc w:val="both"/>
        <w:rPr>
          <w:rFonts w:ascii="Arial" w:hAnsi="Arial" w:cs="Arial"/>
        </w:rPr>
      </w:pPr>
      <w:r w:rsidRPr="008D7100">
        <w:rPr>
          <w:rFonts w:ascii="Arial" w:hAnsi="Arial" w:cs="Arial"/>
        </w:rPr>
        <w:t xml:space="preserve">Fastsettelse av kontingent </w:t>
      </w:r>
    </w:p>
    <w:p w14:paraId="1A7EF8A4" w14:textId="77777777" w:rsidR="00AF6713" w:rsidRPr="008D7100" w:rsidRDefault="00AF6713" w:rsidP="008D7100">
      <w:pPr>
        <w:pStyle w:val="Default"/>
        <w:numPr>
          <w:ilvl w:val="0"/>
          <w:numId w:val="16"/>
        </w:numPr>
        <w:jc w:val="both"/>
        <w:rPr>
          <w:rFonts w:ascii="Arial" w:hAnsi="Arial" w:cs="Arial"/>
        </w:rPr>
      </w:pPr>
      <w:r w:rsidRPr="008D7100">
        <w:rPr>
          <w:rFonts w:ascii="Arial" w:hAnsi="Arial" w:cs="Arial"/>
        </w:rPr>
        <w:t xml:space="preserve">Budsjett </w:t>
      </w:r>
    </w:p>
    <w:p w14:paraId="14156AD2" w14:textId="77777777" w:rsidR="00AF6713" w:rsidRPr="008D7100" w:rsidRDefault="00AF6713" w:rsidP="008D7100">
      <w:pPr>
        <w:pStyle w:val="Default"/>
        <w:numPr>
          <w:ilvl w:val="0"/>
          <w:numId w:val="16"/>
        </w:numPr>
        <w:jc w:val="both"/>
        <w:rPr>
          <w:rFonts w:ascii="Arial" w:hAnsi="Arial" w:cs="Arial"/>
        </w:rPr>
      </w:pPr>
      <w:r w:rsidRPr="008D7100">
        <w:rPr>
          <w:rFonts w:ascii="Arial" w:hAnsi="Arial" w:cs="Arial"/>
          <w:color w:val="auto"/>
        </w:rPr>
        <w:t>Uttalelser</w:t>
      </w:r>
    </w:p>
    <w:p w14:paraId="14AFB975" w14:textId="77777777" w:rsidR="00AF6713" w:rsidRPr="008D7100" w:rsidRDefault="00AF6713" w:rsidP="008D7100">
      <w:pPr>
        <w:pStyle w:val="Default"/>
        <w:numPr>
          <w:ilvl w:val="0"/>
          <w:numId w:val="16"/>
        </w:numPr>
        <w:jc w:val="both"/>
        <w:rPr>
          <w:rFonts w:ascii="Arial" w:hAnsi="Arial" w:cs="Arial"/>
        </w:rPr>
      </w:pPr>
      <w:r w:rsidRPr="008D7100">
        <w:rPr>
          <w:rFonts w:ascii="Arial" w:hAnsi="Arial" w:cs="Arial"/>
        </w:rPr>
        <w:t xml:space="preserve">Valg av </w:t>
      </w:r>
    </w:p>
    <w:p w14:paraId="346A75B3" w14:textId="692893AA" w:rsidR="00AF6713" w:rsidRPr="008D7100" w:rsidRDefault="00AF6713" w:rsidP="008D7100">
      <w:pPr>
        <w:pStyle w:val="Default"/>
        <w:numPr>
          <w:ilvl w:val="1"/>
          <w:numId w:val="17"/>
        </w:numPr>
        <w:jc w:val="both"/>
        <w:rPr>
          <w:rFonts w:ascii="Arial" w:hAnsi="Arial" w:cs="Arial"/>
        </w:rPr>
      </w:pPr>
      <w:r w:rsidRPr="008D7100">
        <w:rPr>
          <w:rFonts w:ascii="Arial" w:hAnsi="Arial" w:cs="Arial"/>
        </w:rPr>
        <w:t xml:space="preserve">Styrets leder </w:t>
      </w:r>
    </w:p>
    <w:p w14:paraId="733236B5" w14:textId="4E490423" w:rsidR="00AF6713" w:rsidRPr="008D7100" w:rsidRDefault="00AF6713" w:rsidP="008D7100">
      <w:pPr>
        <w:pStyle w:val="Default"/>
        <w:numPr>
          <w:ilvl w:val="1"/>
          <w:numId w:val="17"/>
        </w:numPr>
        <w:jc w:val="both"/>
        <w:rPr>
          <w:rFonts w:ascii="Arial" w:hAnsi="Arial" w:cs="Arial"/>
        </w:rPr>
      </w:pPr>
      <w:r w:rsidRPr="008D7100">
        <w:rPr>
          <w:rFonts w:ascii="Arial" w:hAnsi="Arial" w:cs="Arial"/>
        </w:rPr>
        <w:t xml:space="preserve">Styrets nestleder </w:t>
      </w:r>
    </w:p>
    <w:p w14:paraId="0D50A44E" w14:textId="4A8017A4" w:rsidR="00E963FE" w:rsidRPr="008D7100" w:rsidRDefault="002E0304" w:rsidP="008D7100">
      <w:pPr>
        <w:pStyle w:val="Default"/>
        <w:numPr>
          <w:ilvl w:val="1"/>
          <w:numId w:val="17"/>
        </w:numPr>
        <w:jc w:val="both"/>
        <w:rPr>
          <w:rFonts w:ascii="Arial" w:hAnsi="Arial" w:cs="Arial"/>
        </w:rPr>
      </w:pPr>
      <w:r w:rsidRPr="008D7100">
        <w:rPr>
          <w:rFonts w:ascii="Arial" w:hAnsi="Arial" w:cs="Arial"/>
        </w:rPr>
        <w:t>5</w:t>
      </w:r>
      <w:r w:rsidR="00E963FE" w:rsidRPr="008D7100">
        <w:rPr>
          <w:rFonts w:ascii="Arial" w:hAnsi="Arial" w:cs="Arial"/>
        </w:rPr>
        <w:t xml:space="preserve"> medlemmer til styret </w:t>
      </w:r>
    </w:p>
    <w:p w14:paraId="372E4547" w14:textId="10448A09" w:rsidR="00AF6713" w:rsidRPr="008D7100" w:rsidRDefault="00AF6713" w:rsidP="008D7100">
      <w:pPr>
        <w:pStyle w:val="Default"/>
        <w:numPr>
          <w:ilvl w:val="1"/>
          <w:numId w:val="17"/>
        </w:numPr>
        <w:jc w:val="both"/>
        <w:rPr>
          <w:rFonts w:ascii="Arial" w:hAnsi="Arial" w:cs="Arial"/>
        </w:rPr>
      </w:pPr>
      <w:r w:rsidRPr="008D7100">
        <w:rPr>
          <w:rFonts w:ascii="Arial" w:hAnsi="Arial" w:cs="Arial"/>
          <w:b/>
          <w:color w:val="FF0000"/>
        </w:rPr>
        <w:t>2 varamedlemmer</w:t>
      </w:r>
      <w:r w:rsidRPr="008D7100">
        <w:rPr>
          <w:rFonts w:ascii="Arial" w:hAnsi="Arial" w:cs="Arial"/>
          <w:color w:val="FF0000"/>
        </w:rPr>
        <w:t xml:space="preserve"> </w:t>
      </w:r>
      <w:r w:rsidRPr="008D7100">
        <w:rPr>
          <w:rFonts w:ascii="Arial" w:hAnsi="Arial" w:cs="Arial"/>
        </w:rPr>
        <w:t xml:space="preserve">i prioritert rekkefølge til styret </w:t>
      </w:r>
    </w:p>
    <w:p w14:paraId="052488DE" w14:textId="142F1CAD" w:rsidR="00AF6713" w:rsidRPr="008D7100" w:rsidRDefault="00AF6713" w:rsidP="008D7100">
      <w:pPr>
        <w:pStyle w:val="Default"/>
        <w:numPr>
          <w:ilvl w:val="1"/>
          <w:numId w:val="17"/>
        </w:numPr>
        <w:jc w:val="both"/>
        <w:rPr>
          <w:rFonts w:ascii="Arial" w:hAnsi="Arial" w:cs="Arial"/>
        </w:rPr>
      </w:pPr>
      <w:r w:rsidRPr="008D7100">
        <w:rPr>
          <w:rFonts w:ascii="Arial" w:hAnsi="Arial" w:cs="Arial"/>
        </w:rPr>
        <w:t xml:space="preserve">2 medlemmer til kontrollkomiteen </w:t>
      </w:r>
    </w:p>
    <w:p w14:paraId="65A3587B" w14:textId="51DDFFAD" w:rsidR="00AF6713" w:rsidRPr="008D7100" w:rsidRDefault="00AF6713" w:rsidP="008D7100">
      <w:pPr>
        <w:pStyle w:val="Default"/>
        <w:numPr>
          <w:ilvl w:val="1"/>
          <w:numId w:val="17"/>
        </w:numPr>
        <w:jc w:val="both"/>
        <w:rPr>
          <w:rFonts w:ascii="Arial" w:hAnsi="Arial" w:cs="Arial"/>
        </w:rPr>
      </w:pPr>
      <w:r w:rsidRPr="008D7100">
        <w:rPr>
          <w:rFonts w:ascii="Arial" w:hAnsi="Arial" w:cs="Arial"/>
        </w:rPr>
        <w:t xml:space="preserve">Leder av valgkomiteen </w:t>
      </w:r>
    </w:p>
    <w:p w14:paraId="46864A7D" w14:textId="4EA41BB8" w:rsidR="00AF6713" w:rsidRPr="008D7100" w:rsidRDefault="00AF6713" w:rsidP="008D7100">
      <w:pPr>
        <w:pStyle w:val="Default"/>
        <w:numPr>
          <w:ilvl w:val="1"/>
          <w:numId w:val="17"/>
        </w:numPr>
        <w:jc w:val="both"/>
        <w:rPr>
          <w:rFonts w:ascii="Arial" w:hAnsi="Arial" w:cs="Arial"/>
        </w:rPr>
      </w:pPr>
      <w:r w:rsidRPr="008D7100">
        <w:rPr>
          <w:rFonts w:ascii="Arial" w:hAnsi="Arial" w:cs="Arial"/>
          <w:color w:val="auto"/>
        </w:rPr>
        <w:t xml:space="preserve">To medlemmer til valgkomiteen </w:t>
      </w:r>
      <w:r w:rsidRPr="008D7100">
        <w:rPr>
          <w:rFonts w:ascii="Arial" w:hAnsi="Arial" w:cs="Arial"/>
        </w:rPr>
        <w:t>og ett varamedlem.</w:t>
      </w:r>
    </w:p>
    <w:p w14:paraId="28E47527" w14:textId="77777777" w:rsidR="00AF6713" w:rsidRPr="008D7100" w:rsidRDefault="00AF6713" w:rsidP="008D7100">
      <w:pPr>
        <w:pStyle w:val="Default"/>
        <w:numPr>
          <w:ilvl w:val="1"/>
          <w:numId w:val="17"/>
        </w:numPr>
        <w:jc w:val="both"/>
        <w:rPr>
          <w:rFonts w:ascii="Arial" w:hAnsi="Arial" w:cs="Arial"/>
        </w:rPr>
      </w:pPr>
      <w:r w:rsidRPr="008D7100">
        <w:rPr>
          <w:rFonts w:ascii="Arial" w:hAnsi="Arial" w:cs="Arial"/>
          <w:color w:val="auto"/>
        </w:rPr>
        <w:t xml:space="preserve">Statsautorisert revisor </w:t>
      </w:r>
    </w:p>
    <w:p w14:paraId="5F6F278B" w14:textId="77777777" w:rsidR="00AF6713" w:rsidRPr="008D7100" w:rsidRDefault="00AF6713" w:rsidP="008D7100">
      <w:pPr>
        <w:pStyle w:val="Default"/>
        <w:jc w:val="both"/>
        <w:rPr>
          <w:rFonts w:ascii="Arial" w:hAnsi="Arial" w:cs="Arial"/>
          <w:color w:val="auto"/>
        </w:rPr>
      </w:pPr>
    </w:p>
    <w:p w14:paraId="58C66B0C" w14:textId="25F7B0BC" w:rsidR="002E0304" w:rsidRPr="008D7100" w:rsidRDefault="002E0304" w:rsidP="000B75C1">
      <w:r w:rsidRPr="008D7100">
        <w:t>Alle tillitsvalgte v</w:t>
      </w:r>
      <w:r w:rsidR="000B75C1">
        <w:t xml:space="preserve">elges med to års funksjonstid. </w:t>
      </w:r>
    </w:p>
    <w:p w14:paraId="31672D93" w14:textId="7BCCD8A4" w:rsidR="00E963FE" w:rsidRPr="008D7100" w:rsidRDefault="00E963FE" w:rsidP="000B75C1">
      <w:r w:rsidRPr="008D7100">
        <w:t>Dersom en tillitsvalgt trekker seg fra sitt verv før valgperioden er omme</w:t>
      </w:r>
      <w:r w:rsidR="002E0304" w:rsidRPr="008D7100">
        <w:t xml:space="preserve"> vil v</w:t>
      </w:r>
      <w:r w:rsidR="006F7DE8" w:rsidRPr="008D7100">
        <w:t>ara rykke opp som styremedlem til generalforsamlingen avholdes. Dersom leder eller nestleder trekker seg, inntreffer kapittel 5 ledermøte.</w:t>
      </w:r>
    </w:p>
    <w:p w14:paraId="37C5D6DE" w14:textId="4D67FFA0" w:rsidR="006769DC" w:rsidRPr="00E74737" w:rsidRDefault="006769DC" w:rsidP="00E74737">
      <w:pPr>
        <w:spacing w:after="0"/>
        <w:rPr>
          <w:b/>
        </w:rPr>
      </w:pPr>
      <w:bookmarkStart w:id="106" w:name="_Toc213749879"/>
      <w:r w:rsidRPr="00E74737">
        <w:rPr>
          <w:b/>
        </w:rPr>
        <w:t xml:space="preserve">§ </w:t>
      </w:r>
      <w:r w:rsidR="00DA1A9D" w:rsidRPr="00E74737">
        <w:rPr>
          <w:b/>
        </w:rPr>
        <w:t>20</w:t>
      </w:r>
      <w:r w:rsidRPr="00E74737">
        <w:rPr>
          <w:b/>
        </w:rPr>
        <w:t>-</w:t>
      </w:r>
      <w:bookmarkEnd w:id="106"/>
      <w:r w:rsidRPr="00E74737">
        <w:rPr>
          <w:b/>
        </w:rPr>
        <w:t>2</w:t>
      </w:r>
    </w:p>
    <w:p w14:paraId="609BABEE" w14:textId="08328A43" w:rsidR="006769DC" w:rsidRPr="008D7100" w:rsidRDefault="006769DC" w:rsidP="000B75C1">
      <w:r w:rsidRPr="008D7100">
        <w:t>Til valg til styret skal det tilstrebes lik kjønnsfordeling med et måltall på 40 prosent. Geografi og organisasjonsmessig</w:t>
      </w:r>
      <w:r w:rsidR="000B75C1">
        <w:t xml:space="preserve"> spredning skal også vektlegges</w:t>
      </w:r>
    </w:p>
    <w:p w14:paraId="464CD92F" w14:textId="7258B628" w:rsidR="00AF6713" w:rsidRPr="00E74737" w:rsidRDefault="00DA1A9D" w:rsidP="00E74737">
      <w:pPr>
        <w:spacing w:after="0"/>
        <w:rPr>
          <w:b/>
        </w:rPr>
      </w:pPr>
      <w:bookmarkStart w:id="107" w:name="_Toc213749853"/>
      <w:r w:rsidRPr="00E74737">
        <w:rPr>
          <w:b/>
        </w:rPr>
        <w:t>§ 20</w:t>
      </w:r>
      <w:r w:rsidR="00AF6713" w:rsidRPr="00E74737">
        <w:rPr>
          <w:b/>
        </w:rPr>
        <w:t>-</w:t>
      </w:r>
      <w:bookmarkEnd w:id="107"/>
      <w:r w:rsidR="006769DC" w:rsidRPr="00E74737">
        <w:rPr>
          <w:b/>
        </w:rPr>
        <w:t>3</w:t>
      </w:r>
    </w:p>
    <w:p w14:paraId="3D3CDB9E" w14:textId="11E0C73E" w:rsidR="00AF6713" w:rsidRPr="008D7100" w:rsidRDefault="00AF6713" w:rsidP="000B75C1">
      <w:r w:rsidRPr="008D7100">
        <w:t xml:space="preserve">Sittende valgkomité innstiller på styret og kontrollkomité. Styret innstiller på </w:t>
      </w:r>
      <w:r w:rsidR="00075792" w:rsidRPr="008D7100">
        <w:t>ny valgkomité</w:t>
      </w:r>
      <w:r w:rsidR="000B75C1">
        <w:t xml:space="preserve"> og revisor. </w:t>
      </w:r>
    </w:p>
    <w:p w14:paraId="62C209DF" w14:textId="6BE056E3" w:rsidR="00AF6713" w:rsidRPr="00E74737" w:rsidRDefault="00DA1A9D" w:rsidP="00E74737">
      <w:pPr>
        <w:spacing w:after="0"/>
        <w:rPr>
          <w:b/>
        </w:rPr>
      </w:pPr>
      <w:bookmarkStart w:id="108" w:name="_Toc213749854"/>
      <w:r w:rsidRPr="00E74737">
        <w:rPr>
          <w:b/>
        </w:rPr>
        <w:t>§ 20</w:t>
      </w:r>
      <w:r w:rsidR="00AF6713" w:rsidRPr="00E74737">
        <w:rPr>
          <w:b/>
        </w:rPr>
        <w:t>-</w:t>
      </w:r>
      <w:bookmarkEnd w:id="108"/>
      <w:r w:rsidR="006769DC" w:rsidRPr="00E74737">
        <w:rPr>
          <w:b/>
        </w:rPr>
        <w:t>4</w:t>
      </w:r>
    </w:p>
    <w:p w14:paraId="4901A92C" w14:textId="57A52874" w:rsidR="00AF6713" w:rsidRPr="008D7100" w:rsidRDefault="00AF6713" w:rsidP="008D7100">
      <w:pPr>
        <w:pStyle w:val="Default"/>
        <w:jc w:val="both"/>
        <w:rPr>
          <w:rFonts w:ascii="Arial" w:hAnsi="Arial" w:cs="Arial"/>
          <w:color w:val="auto"/>
        </w:rPr>
      </w:pPr>
      <w:r w:rsidRPr="008D7100">
        <w:rPr>
          <w:rFonts w:ascii="Arial" w:hAnsi="Arial" w:cs="Arial"/>
          <w:color w:val="auto"/>
        </w:rPr>
        <w:t xml:space="preserve">Generalforsamlingen </w:t>
      </w:r>
      <w:r w:rsidR="00607664" w:rsidRPr="008D7100">
        <w:rPr>
          <w:rFonts w:ascii="Arial" w:hAnsi="Arial" w:cs="Arial"/>
          <w:color w:val="auto"/>
        </w:rPr>
        <w:t xml:space="preserve">og ledermøtet </w:t>
      </w:r>
      <w:r w:rsidRPr="008D7100">
        <w:rPr>
          <w:rFonts w:ascii="Arial" w:hAnsi="Arial" w:cs="Arial"/>
          <w:color w:val="auto"/>
        </w:rPr>
        <w:t xml:space="preserve">må etter styrets innstilling fatte vedtak i de følgende saker før noen andre saker kan behandles. </w:t>
      </w:r>
    </w:p>
    <w:p w14:paraId="5FC3CBCF" w14:textId="77777777" w:rsidR="00AF6713" w:rsidRPr="008D7100" w:rsidRDefault="00AF6713" w:rsidP="008D7100">
      <w:pPr>
        <w:pStyle w:val="Default"/>
        <w:numPr>
          <w:ilvl w:val="0"/>
          <w:numId w:val="10"/>
        </w:numPr>
        <w:jc w:val="both"/>
        <w:rPr>
          <w:rFonts w:ascii="Arial" w:hAnsi="Arial" w:cs="Arial"/>
          <w:color w:val="auto"/>
        </w:rPr>
      </w:pPr>
      <w:r w:rsidRPr="008D7100">
        <w:rPr>
          <w:rFonts w:ascii="Arial" w:hAnsi="Arial" w:cs="Arial"/>
          <w:color w:val="auto"/>
        </w:rPr>
        <w:t>Godkjenning av innkalling</w:t>
      </w:r>
    </w:p>
    <w:p w14:paraId="756EA155" w14:textId="77777777" w:rsidR="00AF6713" w:rsidRPr="008D7100" w:rsidRDefault="00AF6713" w:rsidP="008D7100">
      <w:pPr>
        <w:pStyle w:val="Default"/>
        <w:numPr>
          <w:ilvl w:val="0"/>
          <w:numId w:val="10"/>
        </w:numPr>
        <w:jc w:val="both"/>
        <w:rPr>
          <w:rFonts w:ascii="Arial" w:hAnsi="Arial" w:cs="Arial"/>
          <w:color w:val="auto"/>
        </w:rPr>
      </w:pPr>
      <w:r w:rsidRPr="008D7100">
        <w:rPr>
          <w:rFonts w:ascii="Arial" w:hAnsi="Arial" w:cs="Arial"/>
          <w:color w:val="auto"/>
        </w:rPr>
        <w:t>Valg av ordstyrere</w:t>
      </w:r>
    </w:p>
    <w:p w14:paraId="3030319E" w14:textId="77777777" w:rsidR="00AF6713" w:rsidRPr="008D7100" w:rsidRDefault="00AF6713" w:rsidP="008D7100">
      <w:pPr>
        <w:pStyle w:val="Default"/>
        <w:numPr>
          <w:ilvl w:val="0"/>
          <w:numId w:val="10"/>
        </w:numPr>
        <w:jc w:val="both"/>
        <w:rPr>
          <w:rFonts w:ascii="Arial" w:hAnsi="Arial" w:cs="Arial"/>
          <w:color w:val="auto"/>
        </w:rPr>
      </w:pPr>
      <w:r w:rsidRPr="008D7100">
        <w:rPr>
          <w:rFonts w:ascii="Arial" w:hAnsi="Arial" w:cs="Arial"/>
          <w:color w:val="auto"/>
        </w:rPr>
        <w:t>Forretningsorden</w:t>
      </w:r>
    </w:p>
    <w:p w14:paraId="43EC3811" w14:textId="77777777" w:rsidR="00AF6713" w:rsidRPr="008D7100" w:rsidRDefault="00AF6713" w:rsidP="008D7100">
      <w:pPr>
        <w:pStyle w:val="Default"/>
        <w:numPr>
          <w:ilvl w:val="0"/>
          <w:numId w:val="10"/>
        </w:numPr>
        <w:jc w:val="both"/>
        <w:rPr>
          <w:rFonts w:ascii="Arial" w:hAnsi="Arial" w:cs="Arial"/>
          <w:color w:val="auto"/>
        </w:rPr>
      </w:pPr>
      <w:r w:rsidRPr="008D7100">
        <w:rPr>
          <w:rFonts w:ascii="Arial" w:hAnsi="Arial" w:cs="Arial"/>
          <w:color w:val="auto"/>
        </w:rPr>
        <w:t>Valg av protokollførere</w:t>
      </w:r>
    </w:p>
    <w:p w14:paraId="582FAA75" w14:textId="77777777" w:rsidR="00AF6713" w:rsidRPr="008D7100" w:rsidRDefault="00AF6713" w:rsidP="008D7100">
      <w:pPr>
        <w:pStyle w:val="Default"/>
        <w:numPr>
          <w:ilvl w:val="0"/>
          <w:numId w:val="10"/>
        </w:numPr>
        <w:jc w:val="both"/>
        <w:rPr>
          <w:rFonts w:ascii="Arial" w:hAnsi="Arial" w:cs="Arial"/>
          <w:color w:val="auto"/>
        </w:rPr>
      </w:pPr>
      <w:r w:rsidRPr="008D7100">
        <w:rPr>
          <w:rFonts w:ascii="Arial" w:hAnsi="Arial" w:cs="Arial"/>
          <w:color w:val="auto"/>
        </w:rPr>
        <w:t>Valg av protokollunderskrivere</w:t>
      </w:r>
    </w:p>
    <w:p w14:paraId="37AB32E1" w14:textId="77777777" w:rsidR="00AF6713" w:rsidRPr="008D7100" w:rsidRDefault="00AF6713" w:rsidP="008D7100">
      <w:pPr>
        <w:pStyle w:val="Default"/>
        <w:numPr>
          <w:ilvl w:val="0"/>
          <w:numId w:val="10"/>
        </w:numPr>
        <w:jc w:val="both"/>
        <w:rPr>
          <w:rFonts w:ascii="Arial" w:hAnsi="Arial" w:cs="Arial"/>
          <w:color w:val="auto"/>
        </w:rPr>
      </w:pPr>
      <w:r w:rsidRPr="008D7100">
        <w:rPr>
          <w:rFonts w:ascii="Arial" w:hAnsi="Arial" w:cs="Arial"/>
          <w:color w:val="auto"/>
        </w:rPr>
        <w:t>Valg av tellekorps</w:t>
      </w:r>
    </w:p>
    <w:p w14:paraId="3DCBBC8D" w14:textId="77777777" w:rsidR="00AF6713" w:rsidRPr="008D7100" w:rsidRDefault="00AF6713" w:rsidP="008D7100">
      <w:pPr>
        <w:pStyle w:val="Default"/>
        <w:numPr>
          <w:ilvl w:val="0"/>
          <w:numId w:val="10"/>
        </w:numPr>
        <w:jc w:val="both"/>
        <w:rPr>
          <w:rFonts w:ascii="Arial" w:hAnsi="Arial" w:cs="Arial"/>
          <w:color w:val="auto"/>
        </w:rPr>
      </w:pPr>
      <w:r w:rsidRPr="008D7100">
        <w:rPr>
          <w:rFonts w:ascii="Arial" w:hAnsi="Arial" w:cs="Arial"/>
          <w:color w:val="auto"/>
        </w:rPr>
        <w:t>Fastsettelse av saksliste</w:t>
      </w:r>
    </w:p>
    <w:p w14:paraId="354678A8" w14:textId="7FB12021" w:rsidR="00AF6713" w:rsidRPr="000B75C1" w:rsidRDefault="00AF6713" w:rsidP="000B75C1">
      <w:pPr>
        <w:pStyle w:val="Default"/>
        <w:numPr>
          <w:ilvl w:val="0"/>
          <w:numId w:val="10"/>
        </w:numPr>
        <w:spacing w:after="240"/>
        <w:jc w:val="both"/>
        <w:rPr>
          <w:rFonts w:ascii="Arial" w:hAnsi="Arial" w:cs="Arial"/>
          <w:color w:val="auto"/>
        </w:rPr>
      </w:pPr>
      <w:r w:rsidRPr="008D7100">
        <w:rPr>
          <w:rFonts w:ascii="Arial" w:hAnsi="Arial" w:cs="Arial"/>
          <w:color w:val="auto"/>
        </w:rPr>
        <w:t>Fastsettelse av dagsorden</w:t>
      </w:r>
    </w:p>
    <w:p w14:paraId="6B8F9820" w14:textId="169505DE" w:rsidR="00AF6713" w:rsidRPr="00E74737" w:rsidRDefault="00DA1A9D" w:rsidP="00E74737">
      <w:pPr>
        <w:spacing w:after="0"/>
        <w:rPr>
          <w:b/>
        </w:rPr>
      </w:pPr>
      <w:bookmarkStart w:id="109" w:name="_Toc213749855"/>
      <w:r w:rsidRPr="00E74737">
        <w:rPr>
          <w:b/>
        </w:rPr>
        <w:t>§ 20</w:t>
      </w:r>
      <w:r w:rsidR="00AF6713" w:rsidRPr="00E74737">
        <w:rPr>
          <w:b/>
        </w:rPr>
        <w:t>-</w:t>
      </w:r>
      <w:bookmarkEnd w:id="109"/>
      <w:r w:rsidR="006769DC" w:rsidRPr="00E74737">
        <w:rPr>
          <w:b/>
        </w:rPr>
        <w:t>5</w:t>
      </w:r>
    </w:p>
    <w:p w14:paraId="7ECBEE52" w14:textId="77777777" w:rsidR="00AF6713" w:rsidRPr="008D7100" w:rsidRDefault="00AF6713" w:rsidP="002918F2">
      <w:r w:rsidRPr="008D7100">
        <w:t>Sittende leder i Unge funksjonshemmede fungerer som møteleder inntil ordstyrere er valgt. Styrets innstillinger på referenter, dagsorden, saksliste og forretningsorden er gjeldende inntil disse sakene er behandlet av generalforsamlingen.</w:t>
      </w:r>
    </w:p>
    <w:p w14:paraId="7082B2CD" w14:textId="1C7F3FE6" w:rsidR="00AF6713" w:rsidRPr="00E74737" w:rsidRDefault="00DA1A9D" w:rsidP="00E74737">
      <w:pPr>
        <w:spacing w:after="0"/>
        <w:rPr>
          <w:b/>
        </w:rPr>
      </w:pPr>
      <w:bookmarkStart w:id="110" w:name="_Toc213749856"/>
      <w:r w:rsidRPr="00E74737">
        <w:rPr>
          <w:b/>
        </w:rPr>
        <w:t>§ 20</w:t>
      </w:r>
      <w:r w:rsidR="00AF6713" w:rsidRPr="00E74737">
        <w:rPr>
          <w:b/>
        </w:rPr>
        <w:t>-</w:t>
      </w:r>
      <w:bookmarkEnd w:id="110"/>
      <w:r w:rsidR="006769DC" w:rsidRPr="00E74737">
        <w:rPr>
          <w:b/>
        </w:rPr>
        <w:t>6</w:t>
      </w:r>
    </w:p>
    <w:p w14:paraId="61125BC8" w14:textId="77777777" w:rsidR="00AF6713" w:rsidRPr="008D7100" w:rsidRDefault="00AF6713" w:rsidP="002918F2">
      <w:r w:rsidRPr="008D7100">
        <w:t xml:space="preserve">Styret innstiller på redaksjonskomitéer for generalforsamlingen. Generalforsamlingen vedtar mandat for redaksjonskomiteene som vedlegg til forretningsordenen etter innstilling fra styret. </w:t>
      </w:r>
    </w:p>
    <w:p w14:paraId="1857E47F" w14:textId="32A6663D" w:rsidR="00AF6713" w:rsidRPr="00E74737" w:rsidRDefault="00DA1A9D" w:rsidP="00E74737">
      <w:pPr>
        <w:spacing w:after="0"/>
        <w:rPr>
          <w:b/>
          <w:u w:val="single"/>
        </w:rPr>
      </w:pPr>
      <w:bookmarkStart w:id="111" w:name="_Toc213749857"/>
      <w:bookmarkStart w:id="112" w:name="_Ref213750174"/>
      <w:bookmarkStart w:id="113" w:name="_Ref213750265"/>
      <w:bookmarkStart w:id="114" w:name="_Toc372475231"/>
      <w:bookmarkStart w:id="115" w:name="_Toc287098358"/>
      <w:bookmarkStart w:id="116" w:name="_Toc287098520"/>
      <w:r w:rsidRPr="00E74737">
        <w:rPr>
          <w:b/>
          <w:u w:val="single"/>
        </w:rPr>
        <w:t>§ 21</w:t>
      </w:r>
      <w:r w:rsidR="00AF6713" w:rsidRPr="00E74737">
        <w:rPr>
          <w:b/>
          <w:u w:val="single"/>
        </w:rPr>
        <w:t xml:space="preserve"> Møterett på generalforsamlingen</w:t>
      </w:r>
      <w:bookmarkEnd w:id="111"/>
      <w:bookmarkEnd w:id="112"/>
      <w:bookmarkEnd w:id="113"/>
      <w:bookmarkEnd w:id="114"/>
      <w:bookmarkEnd w:id="115"/>
      <w:bookmarkEnd w:id="116"/>
    </w:p>
    <w:p w14:paraId="7EE591A2" w14:textId="77777777" w:rsidR="00AF6713" w:rsidRPr="008D7100" w:rsidRDefault="00AF6713" w:rsidP="002918F2">
      <w:r w:rsidRPr="008D7100">
        <w:t xml:space="preserve">Følgende personer har møterett på Generalforsamlingen: </w:t>
      </w:r>
    </w:p>
    <w:p w14:paraId="4810E837" w14:textId="05DE8339" w:rsidR="00AF6713" w:rsidRPr="008D7100" w:rsidRDefault="00AF6713" w:rsidP="008D7100">
      <w:pPr>
        <w:pStyle w:val="Default"/>
        <w:numPr>
          <w:ilvl w:val="0"/>
          <w:numId w:val="5"/>
        </w:numPr>
        <w:jc w:val="both"/>
        <w:rPr>
          <w:rFonts w:ascii="Arial" w:hAnsi="Arial" w:cs="Arial"/>
          <w:color w:val="auto"/>
        </w:rPr>
      </w:pPr>
      <w:r w:rsidRPr="008D7100">
        <w:rPr>
          <w:rFonts w:ascii="Arial" w:hAnsi="Arial" w:cs="Arial"/>
          <w:color w:val="auto"/>
        </w:rPr>
        <w:t>Delegater fra medlemsorganisasjonene (i henhold til § 6-2, §7-2 og §8-2)</w:t>
      </w:r>
    </w:p>
    <w:p w14:paraId="4BA96344" w14:textId="3640BE2E" w:rsidR="00AF6713" w:rsidRPr="008D7100" w:rsidRDefault="00AF6713" w:rsidP="008D7100">
      <w:pPr>
        <w:pStyle w:val="Default"/>
        <w:numPr>
          <w:ilvl w:val="0"/>
          <w:numId w:val="5"/>
        </w:numPr>
        <w:jc w:val="both"/>
        <w:rPr>
          <w:rFonts w:ascii="Arial" w:hAnsi="Arial" w:cs="Arial"/>
          <w:color w:val="auto"/>
        </w:rPr>
      </w:pPr>
      <w:r w:rsidRPr="008D7100">
        <w:rPr>
          <w:rFonts w:ascii="Arial" w:hAnsi="Arial" w:cs="Arial"/>
          <w:color w:val="auto"/>
        </w:rPr>
        <w:t>Observatører fra medlemsorganisasjonene (i henhold til §6-2, §7-2 og §8-2)</w:t>
      </w:r>
    </w:p>
    <w:p w14:paraId="3C520703" w14:textId="0674E99D" w:rsidR="00AF6713" w:rsidRPr="008D7100" w:rsidRDefault="00AF6713" w:rsidP="008D7100">
      <w:pPr>
        <w:pStyle w:val="Default"/>
        <w:numPr>
          <w:ilvl w:val="0"/>
          <w:numId w:val="5"/>
        </w:numPr>
        <w:jc w:val="both"/>
        <w:rPr>
          <w:rFonts w:ascii="Arial" w:hAnsi="Arial" w:cs="Arial"/>
          <w:color w:val="auto"/>
        </w:rPr>
      </w:pPr>
      <w:r w:rsidRPr="008D7100">
        <w:rPr>
          <w:rFonts w:ascii="Arial" w:hAnsi="Arial" w:cs="Arial"/>
          <w:color w:val="auto"/>
        </w:rPr>
        <w:t>Styret og styrets varamedlemmer møter med observatørst</w:t>
      </w:r>
      <w:r w:rsidR="00094DCA" w:rsidRPr="008D7100">
        <w:rPr>
          <w:rFonts w:ascii="Arial" w:hAnsi="Arial" w:cs="Arial"/>
          <w:color w:val="auto"/>
        </w:rPr>
        <w:t>atus.</w:t>
      </w:r>
    </w:p>
    <w:p w14:paraId="31E3D9BA" w14:textId="77777777" w:rsidR="00AF6713" w:rsidRPr="008D7100" w:rsidRDefault="00AF6713" w:rsidP="008D7100">
      <w:pPr>
        <w:pStyle w:val="Default"/>
        <w:numPr>
          <w:ilvl w:val="0"/>
          <w:numId w:val="5"/>
        </w:numPr>
        <w:jc w:val="both"/>
        <w:rPr>
          <w:rFonts w:ascii="Arial" w:hAnsi="Arial" w:cs="Arial"/>
          <w:color w:val="auto"/>
        </w:rPr>
      </w:pPr>
      <w:r w:rsidRPr="008D7100">
        <w:rPr>
          <w:rFonts w:ascii="Arial" w:hAnsi="Arial" w:cs="Arial"/>
          <w:color w:val="auto"/>
        </w:rPr>
        <w:t>Sekretariatet har møterett og kan ikke møte etter punkt 1 eller 2 etter denne paragraf</w:t>
      </w:r>
    </w:p>
    <w:p w14:paraId="0D249408" w14:textId="77777777" w:rsidR="00AF6713" w:rsidRPr="008D7100" w:rsidRDefault="00AF6713" w:rsidP="008D7100">
      <w:pPr>
        <w:pStyle w:val="Default"/>
        <w:numPr>
          <w:ilvl w:val="0"/>
          <w:numId w:val="5"/>
        </w:numPr>
        <w:jc w:val="both"/>
        <w:rPr>
          <w:rFonts w:ascii="Arial" w:hAnsi="Arial" w:cs="Arial"/>
          <w:color w:val="auto"/>
        </w:rPr>
      </w:pPr>
      <w:r w:rsidRPr="008D7100">
        <w:rPr>
          <w:rFonts w:ascii="Arial" w:hAnsi="Arial" w:cs="Arial"/>
          <w:color w:val="auto"/>
        </w:rPr>
        <w:t>FFO har observatørstatus</w:t>
      </w:r>
    </w:p>
    <w:p w14:paraId="4F4FBA1E" w14:textId="77777777" w:rsidR="00AF6713" w:rsidRPr="008D7100" w:rsidRDefault="00AF6713" w:rsidP="008D7100">
      <w:pPr>
        <w:pStyle w:val="Default"/>
        <w:numPr>
          <w:ilvl w:val="0"/>
          <w:numId w:val="5"/>
        </w:numPr>
        <w:jc w:val="both"/>
        <w:rPr>
          <w:rFonts w:ascii="Arial" w:hAnsi="Arial" w:cs="Arial"/>
          <w:color w:val="auto"/>
        </w:rPr>
      </w:pPr>
      <w:r w:rsidRPr="008D7100">
        <w:rPr>
          <w:rFonts w:ascii="Arial" w:hAnsi="Arial" w:cs="Arial"/>
          <w:color w:val="auto"/>
        </w:rPr>
        <w:t>Kontrollkomiteen har møte- og talerett</w:t>
      </w:r>
    </w:p>
    <w:p w14:paraId="40A3E81E" w14:textId="77777777" w:rsidR="00AF6713" w:rsidRPr="008D7100" w:rsidRDefault="00AF6713" w:rsidP="008D7100">
      <w:pPr>
        <w:pStyle w:val="Default"/>
        <w:numPr>
          <w:ilvl w:val="0"/>
          <w:numId w:val="5"/>
        </w:numPr>
        <w:jc w:val="both"/>
        <w:rPr>
          <w:rFonts w:ascii="Arial" w:hAnsi="Arial" w:cs="Arial"/>
          <w:color w:val="auto"/>
        </w:rPr>
      </w:pPr>
      <w:r w:rsidRPr="008D7100">
        <w:rPr>
          <w:rFonts w:ascii="Arial" w:hAnsi="Arial" w:cs="Arial"/>
          <w:color w:val="auto"/>
        </w:rPr>
        <w:t>Medlemmer av forberedende arbeidsprogramkomité har møterett på generalforsamlingen og innehar observatørstatus under behandlingen av arbeidsprogrammet</w:t>
      </w:r>
    </w:p>
    <w:p w14:paraId="6B0C8ADB" w14:textId="3E1EA1D4" w:rsidR="00AF6713" w:rsidRPr="008D7100" w:rsidRDefault="00AF6713" w:rsidP="008D7100">
      <w:pPr>
        <w:pStyle w:val="Default"/>
        <w:numPr>
          <w:ilvl w:val="0"/>
          <w:numId w:val="5"/>
        </w:numPr>
        <w:jc w:val="both"/>
        <w:rPr>
          <w:rFonts w:ascii="Arial" w:hAnsi="Arial" w:cs="Arial"/>
          <w:color w:val="auto"/>
        </w:rPr>
      </w:pPr>
      <w:r w:rsidRPr="008D7100">
        <w:rPr>
          <w:rFonts w:ascii="Arial" w:hAnsi="Arial" w:cs="Arial"/>
          <w:color w:val="auto"/>
        </w:rPr>
        <w:t xml:space="preserve">Valgkomiteen møter med observatørstatus i saker </w:t>
      </w:r>
      <w:r w:rsidR="00094DCA" w:rsidRPr="008D7100">
        <w:rPr>
          <w:rFonts w:ascii="Arial" w:hAnsi="Arial" w:cs="Arial"/>
          <w:color w:val="auto"/>
        </w:rPr>
        <w:t>som berører valgkomiteens arbeid.</w:t>
      </w:r>
    </w:p>
    <w:p w14:paraId="0B1C8259" w14:textId="3CBB466F" w:rsidR="00AF6713" w:rsidRPr="000B75C1" w:rsidRDefault="00AF6713" w:rsidP="000B75C1">
      <w:pPr>
        <w:pStyle w:val="Default"/>
        <w:numPr>
          <w:ilvl w:val="0"/>
          <w:numId w:val="5"/>
        </w:numPr>
        <w:spacing w:after="240"/>
        <w:jc w:val="both"/>
        <w:rPr>
          <w:rFonts w:ascii="Arial" w:hAnsi="Arial" w:cs="Arial"/>
          <w:color w:val="auto"/>
        </w:rPr>
      </w:pPr>
      <w:r w:rsidRPr="008D7100">
        <w:rPr>
          <w:rFonts w:ascii="Arial" w:hAnsi="Arial" w:cs="Arial"/>
          <w:color w:val="auto"/>
        </w:rPr>
        <w:t>Nominerte til valget møter med talerett i saken valg</w:t>
      </w:r>
      <w:bookmarkStart w:id="117" w:name="_Toc213749858"/>
      <w:bookmarkStart w:id="118" w:name="_Ref213750267"/>
    </w:p>
    <w:p w14:paraId="5FC14BD3" w14:textId="3C74054C" w:rsidR="00AF6713" w:rsidRPr="00E74737" w:rsidRDefault="00AF6713" w:rsidP="00E74737">
      <w:pPr>
        <w:spacing w:after="0"/>
        <w:rPr>
          <w:b/>
        </w:rPr>
      </w:pPr>
      <w:r w:rsidRPr="00E74737">
        <w:rPr>
          <w:b/>
        </w:rPr>
        <w:t xml:space="preserve">§ </w:t>
      </w:r>
      <w:r w:rsidR="00DA1A9D" w:rsidRPr="00E74737">
        <w:rPr>
          <w:b/>
        </w:rPr>
        <w:t>21</w:t>
      </w:r>
      <w:r w:rsidRPr="00E74737">
        <w:rPr>
          <w:b/>
        </w:rPr>
        <w:t>-2</w:t>
      </w:r>
      <w:bookmarkEnd w:id="117"/>
      <w:bookmarkEnd w:id="118"/>
    </w:p>
    <w:p w14:paraId="1586C009" w14:textId="77777777" w:rsidR="00AF6713" w:rsidRPr="008D7100" w:rsidRDefault="00AF6713" w:rsidP="002918F2">
      <w:r w:rsidRPr="008D7100">
        <w:t xml:space="preserve">Styret kan invitere andre til å overvære generalforsamlingen. Generalforsamlingen må i hvert enkelt tilfelle ta standpunkt til om disse skal innvilges tale- og/eller forslagsrett. Generalforsamlingen er åpen med mindre annet blir bestemt ved alminnelig flertall. </w:t>
      </w:r>
    </w:p>
    <w:p w14:paraId="2A6FCC57" w14:textId="4E0E7945" w:rsidR="00AF6713" w:rsidRPr="00E74737" w:rsidRDefault="00DA1A9D" w:rsidP="00E74737">
      <w:pPr>
        <w:spacing w:after="0"/>
        <w:rPr>
          <w:b/>
          <w:u w:val="single"/>
        </w:rPr>
      </w:pPr>
      <w:bookmarkStart w:id="119" w:name="_Toc213749859"/>
      <w:bookmarkStart w:id="120" w:name="_Toc372475232"/>
      <w:bookmarkStart w:id="121" w:name="_Toc287098359"/>
      <w:bookmarkStart w:id="122" w:name="_Toc287098521"/>
      <w:r w:rsidRPr="00E74737">
        <w:rPr>
          <w:b/>
          <w:u w:val="single"/>
        </w:rPr>
        <w:t>§ 22</w:t>
      </w:r>
      <w:r w:rsidR="00AF6713" w:rsidRPr="00E74737">
        <w:rPr>
          <w:b/>
          <w:u w:val="single"/>
        </w:rPr>
        <w:t xml:space="preserve"> Ekstraordinær generalforsamling</w:t>
      </w:r>
      <w:bookmarkEnd w:id="119"/>
      <w:bookmarkEnd w:id="120"/>
      <w:bookmarkEnd w:id="121"/>
      <w:bookmarkEnd w:id="122"/>
      <w:r w:rsidR="00AF6713" w:rsidRPr="00E74737">
        <w:rPr>
          <w:b/>
          <w:u w:val="single"/>
        </w:rPr>
        <w:t xml:space="preserve"> </w:t>
      </w:r>
    </w:p>
    <w:p w14:paraId="1DFEF841" w14:textId="77777777" w:rsidR="00AF6713" w:rsidRPr="008D7100" w:rsidRDefault="00AF6713" w:rsidP="002918F2">
      <w:r w:rsidRPr="008D7100">
        <w:t>Styret kaller inn til ekstraordinær generalforsamling dersom styret med 2/3 flertall eller 1/3 av medlemsorganisasjonene krever det.</w:t>
      </w:r>
    </w:p>
    <w:p w14:paraId="59869680" w14:textId="31D0478D" w:rsidR="00AF6713" w:rsidRPr="00E74737" w:rsidRDefault="00AF6713" w:rsidP="00E74737">
      <w:pPr>
        <w:spacing w:after="0"/>
        <w:rPr>
          <w:b/>
        </w:rPr>
      </w:pPr>
      <w:bookmarkStart w:id="123" w:name="_Toc213749860"/>
      <w:r w:rsidRPr="00E74737">
        <w:rPr>
          <w:b/>
        </w:rPr>
        <w:t xml:space="preserve">§ </w:t>
      </w:r>
      <w:r w:rsidR="00DA1A9D" w:rsidRPr="00E74737">
        <w:rPr>
          <w:b/>
        </w:rPr>
        <w:t>22</w:t>
      </w:r>
      <w:r w:rsidRPr="00E74737">
        <w:rPr>
          <w:b/>
        </w:rPr>
        <w:t>-2</w:t>
      </w:r>
      <w:bookmarkEnd w:id="123"/>
    </w:p>
    <w:p w14:paraId="1B4891E1" w14:textId="0B76C184" w:rsidR="00AF6713" w:rsidRPr="008D7100" w:rsidRDefault="00AF6713" w:rsidP="002918F2">
      <w:r w:rsidRPr="008D7100">
        <w:t xml:space="preserve">Kun den sak eller de saker som gjør det nødvendig med ekstraordinær generalforsamling </w:t>
      </w:r>
      <w:r w:rsidR="00470F63" w:rsidRPr="008D7100">
        <w:t xml:space="preserve">og som fremkommer i innkallingen </w:t>
      </w:r>
      <w:r w:rsidRPr="008D7100">
        <w:t xml:space="preserve">kan behandles på møtet. </w:t>
      </w:r>
    </w:p>
    <w:p w14:paraId="51291286" w14:textId="5FE940CE" w:rsidR="00AF6713" w:rsidRPr="00E74737" w:rsidRDefault="00AF6713" w:rsidP="00E74737">
      <w:pPr>
        <w:spacing w:after="0"/>
        <w:rPr>
          <w:b/>
        </w:rPr>
      </w:pPr>
      <w:bookmarkStart w:id="124" w:name="_Toc213749862"/>
      <w:r w:rsidRPr="00E74737">
        <w:rPr>
          <w:b/>
        </w:rPr>
        <w:t xml:space="preserve">§ </w:t>
      </w:r>
      <w:r w:rsidR="00DA1A9D" w:rsidRPr="00E74737">
        <w:rPr>
          <w:b/>
        </w:rPr>
        <w:t>22</w:t>
      </w:r>
      <w:r w:rsidRPr="00E74737">
        <w:rPr>
          <w:b/>
        </w:rPr>
        <w:t>-</w:t>
      </w:r>
      <w:bookmarkEnd w:id="124"/>
      <w:r w:rsidR="006769DC" w:rsidRPr="00E74737">
        <w:rPr>
          <w:b/>
        </w:rPr>
        <w:t>3</w:t>
      </w:r>
    </w:p>
    <w:p w14:paraId="2FB88B8D" w14:textId="77777777" w:rsidR="00AF6713" w:rsidRPr="008D7100" w:rsidRDefault="00AF6713" w:rsidP="002918F2">
      <w:r w:rsidRPr="008D7100">
        <w:t>Innkallingen skal sendes ut 5 uker før den ekstraordinære generalforsamlingen. Styret fastsetter ellers gjeldende frister.</w:t>
      </w:r>
    </w:p>
    <w:p w14:paraId="6CBD6E87" w14:textId="5F2D541A" w:rsidR="00AF6713" w:rsidRPr="00E74737" w:rsidRDefault="00AF6713" w:rsidP="00E74737">
      <w:pPr>
        <w:spacing w:after="0"/>
        <w:rPr>
          <w:b/>
          <w:u w:val="single"/>
        </w:rPr>
      </w:pPr>
      <w:bookmarkStart w:id="125" w:name="_Ref213133370"/>
      <w:bookmarkStart w:id="126" w:name="_Toc213749863"/>
      <w:bookmarkStart w:id="127" w:name="_Toc372475233"/>
      <w:bookmarkStart w:id="128" w:name="_Toc287098360"/>
      <w:bookmarkStart w:id="129" w:name="_Toc287098522"/>
      <w:r w:rsidRPr="00E74737">
        <w:rPr>
          <w:b/>
          <w:u w:val="single"/>
        </w:rPr>
        <w:t xml:space="preserve">§ </w:t>
      </w:r>
      <w:r w:rsidR="00DA1A9D" w:rsidRPr="00E74737">
        <w:rPr>
          <w:b/>
          <w:u w:val="single"/>
        </w:rPr>
        <w:t>23</w:t>
      </w:r>
      <w:r w:rsidRPr="00E74737">
        <w:rPr>
          <w:b/>
          <w:u w:val="single"/>
        </w:rPr>
        <w:t xml:space="preserve"> Protokoll</w:t>
      </w:r>
      <w:bookmarkEnd w:id="125"/>
      <w:bookmarkEnd w:id="126"/>
      <w:bookmarkEnd w:id="127"/>
      <w:bookmarkEnd w:id="128"/>
      <w:bookmarkEnd w:id="129"/>
    </w:p>
    <w:p w14:paraId="3A4611B3" w14:textId="77777777" w:rsidR="00AF6713" w:rsidRPr="008D7100" w:rsidRDefault="00AF6713" w:rsidP="002918F2">
      <w:r w:rsidRPr="008D7100">
        <w:t xml:space="preserve">Der føres protokoll over generalforsamling og ekstraordinær generalforsamling. </w:t>
      </w:r>
    </w:p>
    <w:p w14:paraId="2D21E628" w14:textId="553FE92F" w:rsidR="00AF6713" w:rsidRPr="00E74737" w:rsidRDefault="00DA1A9D" w:rsidP="00E74737">
      <w:pPr>
        <w:spacing w:after="0"/>
        <w:rPr>
          <w:b/>
        </w:rPr>
      </w:pPr>
      <w:bookmarkStart w:id="130" w:name="_Toc213749864"/>
      <w:r w:rsidRPr="00E74737">
        <w:rPr>
          <w:b/>
        </w:rPr>
        <w:t>§ 23</w:t>
      </w:r>
      <w:r w:rsidR="00AF6713" w:rsidRPr="00E74737">
        <w:rPr>
          <w:b/>
        </w:rPr>
        <w:t>-2</w:t>
      </w:r>
      <w:bookmarkEnd w:id="130"/>
    </w:p>
    <w:p w14:paraId="0887561D" w14:textId="77777777" w:rsidR="00AF6713" w:rsidRPr="008D7100" w:rsidRDefault="00AF6713" w:rsidP="002918F2">
      <w:r w:rsidRPr="008D7100">
        <w:t>Protokollen inneholder oversikt over fremmøtte organisasjoner og deres delegater og observatører. Protokollen fører oversikt over forhandlingene etter møtets forretningsorden.</w:t>
      </w:r>
    </w:p>
    <w:p w14:paraId="4AFF583F" w14:textId="481124E2" w:rsidR="00AF6713" w:rsidRPr="008D7100" w:rsidRDefault="00DA1A9D" w:rsidP="002918F2">
      <w:pPr>
        <w:pStyle w:val="Overskrift1"/>
      </w:pPr>
      <w:bookmarkStart w:id="131" w:name="_Toc213749865"/>
      <w:bookmarkStart w:id="132" w:name="_Toc372475234"/>
      <w:bookmarkStart w:id="133" w:name="_Toc529877194"/>
      <w:r w:rsidRPr="008D7100">
        <w:t>Kapittel 6</w:t>
      </w:r>
      <w:r w:rsidR="00AF6713" w:rsidRPr="008D7100">
        <w:t xml:space="preserve"> Ledermøte</w:t>
      </w:r>
      <w:bookmarkEnd w:id="131"/>
      <w:bookmarkEnd w:id="132"/>
      <w:bookmarkEnd w:id="133"/>
    </w:p>
    <w:p w14:paraId="40E94E31" w14:textId="3C1AEA4B" w:rsidR="00AF6713" w:rsidRPr="00E74737" w:rsidRDefault="00DA1A9D" w:rsidP="00E74737">
      <w:pPr>
        <w:spacing w:after="0"/>
        <w:rPr>
          <w:b/>
          <w:u w:val="single"/>
        </w:rPr>
      </w:pPr>
      <w:bookmarkStart w:id="134" w:name="_Toc213749866"/>
      <w:bookmarkStart w:id="135" w:name="_Toc372475235"/>
      <w:bookmarkStart w:id="136" w:name="_Toc287098362"/>
      <w:bookmarkStart w:id="137" w:name="_Toc287098524"/>
      <w:r w:rsidRPr="00E74737">
        <w:rPr>
          <w:b/>
          <w:u w:val="single"/>
        </w:rPr>
        <w:t>§ 24</w:t>
      </w:r>
      <w:r w:rsidR="00AF6713" w:rsidRPr="00E74737">
        <w:rPr>
          <w:b/>
          <w:u w:val="single"/>
        </w:rPr>
        <w:t xml:space="preserve"> Tidspunkt for ledermøte</w:t>
      </w:r>
      <w:bookmarkEnd w:id="134"/>
      <w:bookmarkEnd w:id="135"/>
      <w:bookmarkEnd w:id="136"/>
      <w:bookmarkEnd w:id="137"/>
    </w:p>
    <w:p w14:paraId="51697774" w14:textId="77777777" w:rsidR="00AF6713" w:rsidRPr="008D7100" w:rsidRDefault="00AF6713" w:rsidP="002918F2">
      <w:r w:rsidRPr="008D7100">
        <w:t>Ledermøtet avholdes når styret eller 1/5 av medlemsorganisasjonene ønsker det.</w:t>
      </w:r>
    </w:p>
    <w:p w14:paraId="56188C2F" w14:textId="07313A9E" w:rsidR="00AF6713" w:rsidRPr="00E74737" w:rsidRDefault="00DA1A9D" w:rsidP="00E74737">
      <w:pPr>
        <w:spacing w:after="0"/>
        <w:rPr>
          <w:b/>
          <w:u w:val="single"/>
        </w:rPr>
      </w:pPr>
      <w:bookmarkStart w:id="138" w:name="_Toc213749867"/>
      <w:bookmarkStart w:id="139" w:name="_Toc372475236"/>
      <w:bookmarkStart w:id="140" w:name="_Toc287098363"/>
      <w:bookmarkStart w:id="141" w:name="_Toc287098525"/>
      <w:r w:rsidRPr="00E74737">
        <w:rPr>
          <w:b/>
          <w:u w:val="single"/>
        </w:rPr>
        <w:t>§ 25</w:t>
      </w:r>
      <w:r w:rsidR="00AF6713" w:rsidRPr="00E74737">
        <w:rPr>
          <w:b/>
          <w:u w:val="single"/>
        </w:rPr>
        <w:t xml:space="preserve"> Ledermøtets myndighet</w:t>
      </w:r>
      <w:bookmarkEnd w:id="138"/>
      <w:bookmarkEnd w:id="139"/>
      <w:bookmarkEnd w:id="140"/>
      <w:bookmarkEnd w:id="141"/>
    </w:p>
    <w:p w14:paraId="06C6C843" w14:textId="77777777" w:rsidR="00AF6713" w:rsidRDefault="00AF6713" w:rsidP="002918F2">
      <w:r w:rsidRPr="008D7100">
        <w:t xml:space="preserve">Ledermøtet kan kun fatte beslutning i sakene som er fastsatt i vedtektenes </w:t>
      </w:r>
      <w:r w:rsidRPr="008D7100">
        <w:fldChar w:fldCharType="begin"/>
      </w:r>
      <w:r w:rsidRPr="008D7100">
        <w:instrText xml:space="preserve"> REF _Ref213750238 \h  \* MERGEFORMAT </w:instrText>
      </w:r>
      <w:r w:rsidRPr="008D7100">
        <w:fldChar w:fldCharType="separate"/>
      </w:r>
      <w:r w:rsidR="00B21B09" w:rsidRPr="008D7100">
        <w:t>§ 25 Saksliste for ledermøtet</w:t>
      </w:r>
      <w:r w:rsidRPr="008D7100">
        <w:fldChar w:fldCharType="end"/>
      </w:r>
      <w:r w:rsidRPr="008D7100">
        <w:t>.</w:t>
      </w:r>
    </w:p>
    <w:p w14:paraId="1D590E04" w14:textId="77777777" w:rsidR="000B75C1" w:rsidRPr="008D7100" w:rsidRDefault="000B75C1" w:rsidP="002918F2"/>
    <w:p w14:paraId="12FD5602" w14:textId="4D96FD42" w:rsidR="00AF6713" w:rsidRPr="00E74737" w:rsidRDefault="00DA1A9D" w:rsidP="00E74737">
      <w:pPr>
        <w:spacing w:after="0"/>
        <w:rPr>
          <w:b/>
          <w:u w:val="single"/>
        </w:rPr>
      </w:pPr>
      <w:bookmarkStart w:id="142" w:name="_Toc213749868"/>
      <w:bookmarkStart w:id="143" w:name="_Toc372475237"/>
      <w:bookmarkStart w:id="144" w:name="_Toc287098364"/>
      <w:bookmarkStart w:id="145" w:name="_Toc287098526"/>
      <w:r w:rsidRPr="00E74737">
        <w:rPr>
          <w:b/>
          <w:u w:val="single"/>
        </w:rPr>
        <w:t>§ 26</w:t>
      </w:r>
      <w:r w:rsidR="00AF6713" w:rsidRPr="00E74737">
        <w:rPr>
          <w:b/>
          <w:u w:val="single"/>
        </w:rPr>
        <w:t xml:space="preserve"> Innkalling</w:t>
      </w:r>
      <w:bookmarkEnd w:id="142"/>
      <w:bookmarkEnd w:id="143"/>
      <w:bookmarkEnd w:id="144"/>
      <w:bookmarkEnd w:id="145"/>
    </w:p>
    <w:p w14:paraId="1BD94FE3" w14:textId="24C66EE6" w:rsidR="00AF6713" w:rsidRPr="008D7100" w:rsidRDefault="00AF6713" w:rsidP="002918F2">
      <w:r w:rsidRPr="008D7100">
        <w:t xml:space="preserve">Førsteinnkalling </w:t>
      </w:r>
      <w:r w:rsidR="00607664" w:rsidRPr="008D7100">
        <w:t xml:space="preserve">skal </w:t>
      </w:r>
      <w:r w:rsidRPr="008D7100">
        <w:t xml:space="preserve">sendes alle med møterett senest </w:t>
      </w:r>
      <w:r w:rsidR="00607664" w:rsidRPr="008D7100">
        <w:t>seks (6</w:t>
      </w:r>
      <w:r w:rsidRPr="008D7100">
        <w:t>) uker før møtets begynnelse. Førsteinnkallingen inneholder informasjon om sted og tidspunkt og saksliste.</w:t>
      </w:r>
    </w:p>
    <w:p w14:paraId="5C251356" w14:textId="44679B3B" w:rsidR="00607664" w:rsidRPr="00E74737" w:rsidRDefault="00DA1A9D" w:rsidP="00E74737">
      <w:pPr>
        <w:spacing w:after="0"/>
        <w:rPr>
          <w:b/>
        </w:rPr>
      </w:pPr>
      <w:r w:rsidRPr="00E74737">
        <w:rPr>
          <w:b/>
        </w:rPr>
        <w:t>§ 26</w:t>
      </w:r>
      <w:r w:rsidR="00607664" w:rsidRPr="00E74737">
        <w:rPr>
          <w:b/>
        </w:rPr>
        <w:t xml:space="preserve">-2 </w:t>
      </w:r>
    </w:p>
    <w:p w14:paraId="6B994152" w14:textId="2C32B8F0" w:rsidR="00607664" w:rsidRPr="008D7100" w:rsidRDefault="00607664" w:rsidP="002918F2">
      <w:r w:rsidRPr="008D7100">
        <w:t xml:space="preserve">Andreinnkalling skal sendes alle med møterett senest to (2) uker før møtets begynnelse. Denne skal inneholde utfyllende sakspapirer til saker nevnt i førsteinnkallingen. </w:t>
      </w:r>
    </w:p>
    <w:p w14:paraId="7ECAF854" w14:textId="77777777" w:rsidR="00E74737" w:rsidRPr="00E74737" w:rsidRDefault="00DA1A9D" w:rsidP="00E74737">
      <w:pPr>
        <w:spacing w:after="0"/>
        <w:rPr>
          <w:bCs/>
        </w:rPr>
      </w:pPr>
      <w:bookmarkStart w:id="146" w:name="_Toc213749870"/>
      <w:bookmarkStart w:id="147" w:name="_Toc372475238"/>
      <w:r w:rsidRPr="00E74737">
        <w:rPr>
          <w:b/>
          <w:u w:val="single"/>
        </w:rPr>
        <w:t>§ 27</w:t>
      </w:r>
      <w:r w:rsidR="00AF6713" w:rsidRPr="00E74737">
        <w:rPr>
          <w:b/>
          <w:u w:val="single"/>
        </w:rPr>
        <w:t xml:space="preserve"> Møterett</w:t>
      </w:r>
      <w:bookmarkEnd w:id="146"/>
      <w:bookmarkEnd w:id="147"/>
      <w:r w:rsidR="00607664" w:rsidRPr="00E74737">
        <w:rPr>
          <w:b/>
          <w:u w:val="single"/>
        </w:rPr>
        <w:t xml:space="preserve"> på ledermøtet</w:t>
      </w:r>
      <w:r w:rsidR="00AF6713" w:rsidRPr="00E74737">
        <w:rPr>
          <w:bCs/>
        </w:rPr>
        <w:t xml:space="preserve"> </w:t>
      </w:r>
    </w:p>
    <w:p w14:paraId="64393EAA" w14:textId="43D510B3" w:rsidR="00607664" w:rsidRPr="008D7100" w:rsidRDefault="00607664" w:rsidP="008D7100">
      <w:pPr>
        <w:pStyle w:val="Default"/>
        <w:jc w:val="both"/>
        <w:rPr>
          <w:rFonts w:ascii="Arial" w:eastAsiaTheme="minorEastAsia" w:hAnsi="Arial" w:cs="Arial"/>
          <w:color w:val="auto"/>
          <w:lang w:eastAsia="nb-NO"/>
        </w:rPr>
      </w:pPr>
      <w:r w:rsidRPr="008D7100">
        <w:rPr>
          <w:rFonts w:ascii="Arial" w:eastAsiaTheme="minorEastAsia" w:hAnsi="Arial" w:cs="Arial"/>
          <w:color w:val="auto"/>
          <w:lang w:eastAsia="nb-NO"/>
        </w:rPr>
        <w:t xml:space="preserve">Følgende personer har møterett på Ledermøtet: </w:t>
      </w:r>
    </w:p>
    <w:p w14:paraId="376BFA86" w14:textId="77777777" w:rsidR="00607664" w:rsidRPr="008D7100" w:rsidRDefault="00607664" w:rsidP="002918F2">
      <w:pPr>
        <w:pStyle w:val="Listeavsnitt"/>
        <w:numPr>
          <w:ilvl w:val="0"/>
          <w:numId w:val="19"/>
        </w:numPr>
      </w:pPr>
      <w:r w:rsidRPr="008D7100">
        <w:t xml:space="preserve">Leder eller en representant fra medlemsorganisasjonene som delegat. </w:t>
      </w:r>
    </w:p>
    <w:p w14:paraId="6E21AD48" w14:textId="77777777" w:rsidR="00607664" w:rsidRPr="008D7100" w:rsidRDefault="00607664" w:rsidP="002918F2">
      <w:pPr>
        <w:pStyle w:val="Listeavsnitt"/>
      </w:pPr>
      <w:r w:rsidRPr="008D7100">
        <w:t xml:space="preserve">Medlemsorganisasjonene tildeles stemmer etter medlemsnivå, jf. § 5 Medlemskategorier. </w:t>
      </w:r>
    </w:p>
    <w:p w14:paraId="518D3148" w14:textId="77777777" w:rsidR="00607664" w:rsidRPr="008D7100" w:rsidRDefault="00607664" w:rsidP="002918F2">
      <w:pPr>
        <w:pStyle w:val="Listeavsnitt"/>
      </w:pPr>
      <w:r w:rsidRPr="008D7100">
        <w:t xml:space="preserve">Nivå 1 tildeles 3 stemmer </w:t>
      </w:r>
    </w:p>
    <w:p w14:paraId="226D3E45" w14:textId="77777777" w:rsidR="00607664" w:rsidRPr="008D7100" w:rsidRDefault="00607664" w:rsidP="002918F2">
      <w:pPr>
        <w:pStyle w:val="Listeavsnitt"/>
      </w:pPr>
      <w:r w:rsidRPr="008D7100">
        <w:t xml:space="preserve">Nivå 2 tildeles 2 stemmer </w:t>
      </w:r>
    </w:p>
    <w:p w14:paraId="612BB8FC" w14:textId="53FA97CF" w:rsidR="00607664" w:rsidRPr="008D7100" w:rsidRDefault="00607664" w:rsidP="002918F2">
      <w:pPr>
        <w:pStyle w:val="Listeavsnitt"/>
      </w:pPr>
      <w:r w:rsidRPr="008D7100">
        <w:t xml:space="preserve">Nivå 3 tildeles 1 stemme </w:t>
      </w:r>
    </w:p>
    <w:p w14:paraId="47E7FE03" w14:textId="77777777" w:rsidR="00607664" w:rsidRPr="008D7100" w:rsidRDefault="00607664" w:rsidP="002918F2">
      <w:pPr>
        <w:pStyle w:val="Listeavsnitt"/>
        <w:numPr>
          <w:ilvl w:val="0"/>
          <w:numId w:val="19"/>
        </w:numPr>
      </w:pPr>
      <w:r w:rsidRPr="008D7100">
        <w:t xml:space="preserve">Styret og styrets varamedlemmer møter med observatørstatus. </w:t>
      </w:r>
    </w:p>
    <w:p w14:paraId="3A204356" w14:textId="77777777" w:rsidR="00607664" w:rsidRPr="008D7100" w:rsidRDefault="00607664" w:rsidP="002918F2">
      <w:pPr>
        <w:pStyle w:val="Listeavsnitt"/>
        <w:numPr>
          <w:ilvl w:val="0"/>
          <w:numId w:val="19"/>
        </w:numPr>
      </w:pPr>
      <w:r w:rsidRPr="008D7100">
        <w:t xml:space="preserve">Sekretariatet har møterett og kan ikke møte etter punkt 1 i denne paragraf </w:t>
      </w:r>
    </w:p>
    <w:p w14:paraId="357020B3" w14:textId="77777777" w:rsidR="00607664" w:rsidRPr="008D7100" w:rsidRDefault="00607664" w:rsidP="002918F2">
      <w:pPr>
        <w:pStyle w:val="Listeavsnitt"/>
        <w:numPr>
          <w:ilvl w:val="0"/>
          <w:numId w:val="19"/>
        </w:numPr>
      </w:pPr>
      <w:r w:rsidRPr="008D7100">
        <w:t xml:space="preserve">1 Representant fra FFO har observatørstatus </w:t>
      </w:r>
    </w:p>
    <w:p w14:paraId="125BC5A0" w14:textId="77777777" w:rsidR="00607664" w:rsidRPr="008D7100" w:rsidRDefault="00607664" w:rsidP="002918F2">
      <w:pPr>
        <w:pStyle w:val="Listeavsnitt"/>
        <w:numPr>
          <w:ilvl w:val="0"/>
          <w:numId w:val="19"/>
        </w:numPr>
      </w:pPr>
      <w:r w:rsidRPr="008D7100">
        <w:t xml:space="preserve">Kontrollkomiteen har møte- og talerett </w:t>
      </w:r>
    </w:p>
    <w:p w14:paraId="6DB38A7F" w14:textId="77777777" w:rsidR="00607664" w:rsidRPr="008D7100" w:rsidRDefault="00607664" w:rsidP="002918F2">
      <w:pPr>
        <w:pStyle w:val="Listeavsnitt"/>
        <w:numPr>
          <w:ilvl w:val="0"/>
          <w:numId w:val="19"/>
        </w:numPr>
      </w:pPr>
      <w:r w:rsidRPr="008D7100">
        <w:t xml:space="preserve">Valgkomiteen møter med observatørstatus i saken om supplering av styret. </w:t>
      </w:r>
    </w:p>
    <w:p w14:paraId="6A0E9C24" w14:textId="77777777" w:rsidR="00607664" w:rsidRPr="008D7100" w:rsidRDefault="00607664" w:rsidP="002918F2">
      <w:pPr>
        <w:pStyle w:val="Listeavsnitt"/>
        <w:numPr>
          <w:ilvl w:val="0"/>
          <w:numId w:val="19"/>
        </w:numPr>
      </w:pPr>
      <w:r w:rsidRPr="008D7100">
        <w:t xml:space="preserve">Nominerte til valget møter med talerett i saken om supplering av styret. </w:t>
      </w:r>
    </w:p>
    <w:p w14:paraId="34803A5D" w14:textId="4D88F508" w:rsidR="00607664" w:rsidRPr="008D7100" w:rsidRDefault="00607664" w:rsidP="002918F2">
      <w:pPr>
        <w:pStyle w:val="Listeavsnitt"/>
        <w:numPr>
          <w:ilvl w:val="0"/>
          <w:numId w:val="19"/>
        </w:numPr>
      </w:pPr>
      <w:r w:rsidRPr="008D7100">
        <w:t xml:space="preserve">Medlemmer av eventuell forberedende uttalelseskomité innehar observatørstatus under behandlingen av uttalelser. </w:t>
      </w:r>
    </w:p>
    <w:p w14:paraId="2C0865E6" w14:textId="41CAF116" w:rsidR="00AF6713" w:rsidRPr="00E74737" w:rsidRDefault="00DA1A9D" w:rsidP="00E74737">
      <w:pPr>
        <w:spacing w:after="0"/>
        <w:rPr>
          <w:b/>
          <w:u w:val="single"/>
        </w:rPr>
      </w:pPr>
      <w:bookmarkStart w:id="148" w:name="_Toc213749871"/>
      <w:bookmarkStart w:id="149" w:name="_Ref213750238"/>
      <w:bookmarkStart w:id="150" w:name="_Ref214853496"/>
      <w:bookmarkStart w:id="151" w:name="_Toc372475239"/>
      <w:bookmarkStart w:id="152" w:name="_Toc287098365"/>
      <w:bookmarkStart w:id="153" w:name="_Toc287098527"/>
      <w:r w:rsidRPr="00E74737">
        <w:rPr>
          <w:b/>
          <w:u w:val="single"/>
        </w:rPr>
        <w:t>§ 28</w:t>
      </w:r>
      <w:r w:rsidR="00AF6713" w:rsidRPr="00E74737">
        <w:rPr>
          <w:b/>
          <w:u w:val="single"/>
        </w:rPr>
        <w:t xml:space="preserve"> Saksliste for ledermøtet</w:t>
      </w:r>
      <w:bookmarkEnd w:id="148"/>
      <w:bookmarkEnd w:id="149"/>
      <w:bookmarkEnd w:id="150"/>
      <w:bookmarkEnd w:id="151"/>
      <w:bookmarkEnd w:id="152"/>
      <w:bookmarkEnd w:id="153"/>
    </w:p>
    <w:p w14:paraId="593A028B" w14:textId="77777777" w:rsidR="00AF6713" w:rsidRPr="008D7100" w:rsidRDefault="00AF6713" w:rsidP="002918F2">
      <w:r w:rsidRPr="008D7100">
        <w:t>Ledermøtet har følgende saksliste</w:t>
      </w:r>
    </w:p>
    <w:p w14:paraId="21806E1B" w14:textId="77777777" w:rsidR="00AF6713" w:rsidRPr="008D7100" w:rsidRDefault="00AF6713" w:rsidP="002918F2">
      <w:pPr>
        <w:pStyle w:val="Listeavsnitt"/>
        <w:numPr>
          <w:ilvl w:val="0"/>
          <w:numId w:val="11"/>
        </w:numPr>
      </w:pPr>
      <w:r w:rsidRPr="008D7100">
        <w:t>Supplering av styret dersom styret ikke lenger oppfyller vedtektenes krav til størrelse og sammensetning</w:t>
      </w:r>
    </w:p>
    <w:p w14:paraId="570CD2F4" w14:textId="77777777" w:rsidR="00AF6713" w:rsidRPr="008D7100" w:rsidRDefault="00AF6713" w:rsidP="002918F2">
      <w:pPr>
        <w:pStyle w:val="Listeavsnitt"/>
        <w:numPr>
          <w:ilvl w:val="0"/>
          <w:numId w:val="11"/>
        </w:numPr>
      </w:pPr>
      <w:r w:rsidRPr="008D7100">
        <w:t xml:space="preserve">Uttalelser </w:t>
      </w:r>
    </w:p>
    <w:p w14:paraId="2205CFFB" w14:textId="69C425D5" w:rsidR="00AF6713" w:rsidRPr="00E74737" w:rsidRDefault="00AF6713" w:rsidP="00E74737">
      <w:pPr>
        <w:spacing w:after="0"/>
        <w:rPr>
          <w:b/>
          <w:u w:val="single"/>
        </w:rPr>
      </w:pPr>
      <w:bookmarkStart w:id="154" w:name="_Toc213749872"/>
      <w:bookmarkStart w:id="155" w:name="_Toc372475240"/>
      <w:bookmarkStart w:id="156" w:name="_Toc287098366"/>
      <w:bookmarkStart w:id="157" w:name="_Toc287098528"/>
      <w:r w:rsidRPr="00E74737">
        <w:rPr>
          <w:b/>
          <w:u w:val="single"/>
        </w:rPr>
        <w:t>§</w:t>
      </w:r>
      <w:r w:rsidR="00DA1A9D" w:rsidRPr="00E74737">
        <w:rPr>
          <w:b/>
          <w:u w:val="single"/>
        </w:rPr>
        <w:t xml:space="preserve"> 29</w:t>
      </w:r>
      <w:r w:rsidRPr="00E74737">
        <w:rPr>
          <w:b/>
          <w:u w:val="single"/>
        </w:rPr>
        <w:t xml:space="preserve"> Protokoll</w:t>
      </w:r>
      <w:bookmarkEnd w:id="154"/>
      <w:bookmarkEnd w:id="155"/>
      <w:bookmarkEnd w:id="156"/>
      <w:bookmarkEnd w:id="157"/>
    </w:p>
    <w:p w14:paraId="540894E4" w14:textId="39B02FE7" w:rsidR="00AF6713" w:rsidRPr="008D7100" w:rsidRDefault="00AF6713" w:rsidP="002918F2">
      <w:r w:rsidRPr="008D7100">
        <w:t xml:space="preserve">Protokoll føres etter reguleringene i </w:t>
      </w:r>
      <w:r w:rsidRPr="008D7100">
        <w:fldChar w:fldCharType="begin"/>
      </w:r>
      <w:r w:rsidRPr="008D7100">
        <w:instrText xml:space="preserve"> REF _Ref213133370 \h  \* MERGEFORMAT </w:instrText>
      </w:r>
      <w:r w:rsidRPr="008D7100">
        <w:fldChar w:fldCharType="separate"/>
      </w:r>
      <w:r w:rsidR="006769DC" w:rsidRPr="008D7100">
        <w:t>§ 20-2</w:t>
      </w:r>
      <w:r w:rsidRPr="008D7100">
        <w:fldChar w:fldCharType="end"/>
      </w:r>
      <w:r w:rsidRPr="008D7100">
        <w:t>.</w:t>
      </w:r>
    </w:p>
    <w:p w14:paraId="6844DE52" w14:textId="3FEA6FB3" w:rsidR="00AF6713" w:rsidRPr="008D7100" w:rsidRDefault="00DA1A9D" w:rsidP="002918F2">
      <w:pPr>
        <w:pStyle w:val="Overskrift1"/>
      </w:pPr>
      <w:bookmarkStart w:id="158" w:name="_Toc213749873"/>
      <w:bookmarkStart w:id="159" w:name="_Toc372475241"/>
      <w:bookmarkStart w:id="160" w:name="_Toc529877195"/>
      <w:r w:rsidRPr="008D7100">
        <w:t>Kapittel 7</w:t>
      </w:r>
      <w:r w:rsidR="00AF6713" w:rsidRPr="008D7100">
        <w:t xml:space="preserve"> Styret</w:t>
      </w:r>
      <w:bookmarkEnd w:id="158"/>
      <w:bookmarkEnd w:id="159"/>
      <w:bookmarkEnd w:id="160"/>
    </w:p>
    <w:p w14:paraId="3511D46B" w14:textId="489C6D72" w:rsidR="00AF6713" w:rsidRPr="00E74737" w:rsidRDefault="00DA1A9D" w:rsidP="00E74737">
      <w:pPr>
        <w:spacing w:after="0"/>
        <w:rPr>
          <w:b/>
          <w:u w:val="single"/>
        </w:rPr>
      </w:pPr>
      <w:bookmarkStart w:id="161" w:name="_Toc213749874"/>
      <w:bookmarkStart w:id="162" w:name="_Toc372475242"/>
      <w:bookmarkStart w:id="163" w:name="_Toc287098368"/>
      <w:bookmarkStart w:id="164" w:name="_Toc287098530"/>
      <w:r w:rsidRPr="00E74737">
        <w:rPr>
          <w:b/>
          <w:u w:val="single"/>
        </w:rPr>
        <w:t>§ 30</w:t>
      </w:r>
      <w:r w:rsidR="00AF6713" w:rsidRPr="00E74737">
        <w:rPr>
          <w:b/>
          <w:u w:val="single"/>
        </w:rPr>
        <w:t xml:space="preserve"> Styrets mandat</w:t>
      </w:r>
      <w:bookmarkEnd w:id="161"/>
      <w:bookmarkEnd w:id="162"/>
      <w:bookmarkEnd w:id="163"/>
      <w:bookmarkEnd w:id="164"/>
    </w:p>
    <w:p w14:paraId="080EE48A" w14:textId="77777777" w:rsidR="00AF6713" w:rsidRPr="008D7100" w:rsidRDefault="00AF6713" w:rsidP="002918F2">
      <w:r w:rsidRPr="008D7100">
        <w:t>Styret iverksetter generalforsamlingen og ledermøtets vedtak.</w:t>
      </w:r>
    </w:p>
    <w:p w14:paraId="7F62C48E" w14:textId="77777777" w:rsidR="000B75C1" w:rsidRDefault="000B75C1" w:rsidP="00E74737">
      <w:pPr>
        <w:spacing w:after="0"/>
        <w:rPr>
          <w:b/>
        </w:rPr>
      </w:pPr>
      <w:bookmarkStart w:id="165" w:name="_Toc213749875"/>
    </w:p>
    <w:p w14:paraId="3E62498A" w14:textId="71FE9F0F" w:rsidR="00AF6713" w:rsidRPr="00E74737" w:rsidRDefault="00AF6713" w:rsidP="00E74737">
      <w:pPr>
        <w:spacing w:after="0"/>
        <w:rPr>
          <w:b/>
        </w:rPr>
      </w:pPr>
      <w:r w:rsidRPr="00E74737">
        <w:rPr>
          <w:b/>
        </w:rPr>
        <w:t xml:space="preserve">§ </w:t>
      </w:r>
      <w:r w:rsidR="00DA1A9D" w:rsidRPr="00E74737">
        <w:rPr>
          <w:b/>
        </w:rPr>
        <w:t>30</w:t>
      </w:r>
      <w:r w:rsidRPr="00E74737">
        <w:rPr>
          <w:b/>
        </w:rPr>
        <w:t>-2</w:t>
      </w:r>
      <w:bookmarkEnd w:id="165"/>
    </w:p>
    <w:p w14:paraId="5BAC10F1" w14:textId="77777777" w:rsidR="00AF6713" w:rsidRPr="008D7100" w:rsidRDefault="00AF6713" w:rsidP="002918F2">
      <w:r w:rsidRPr="008D7100">
        <w:t>Det enkelte styremedlem representerer den organisasjon som har nominert medlemmet til styret.</w:t>
      </w:r>
    </w:p>
    <w:p w14:paraId="7312D746" w14:textId="4B121E0B" w:rsidR="00AF6713" w:rsidRPr="00E74737" w:rsidRDefault="00DA1A9D" w:rsidP="00E74737">
      <w:pPr>
        <w:spacing w:after="0"/>
        <w:rPr>
          <w:b/>
          <w:u w:val="single"/>
        </w:rPr>
      </w:pPr>
      <w:bookmarkStart w:id="166" w:name="_Toc213749876"/>
      <w:bookmarkStart w:id="167" w:name="_Toc372475243"/>
      <w:bookmarkStart w:id="168" w:name="_Toc287098369"/>
      <w:bookmarkStart w:id="169" w:name="_Toc287098531"/>
      <w:r w:rsidRPr="00E74737">
        <w:rPr>
          <w:b/>
          <w:u w:val="single"/>
        </w:rPr>
        <w:t>§ 31</w:t>
      </w:r>
      <w:r w:rsidR="00AF6713" w:rsidRPr="00E74737">
        <w:rPr>
          <w:b/>
          <w:u w:val="single"/>
        </w:rPr>
        <w:t xml:space="preserve"> Styrets sammensetning</w:t>
      </w:r>
      <w:bookmarkEnd w:id="166"/>
      <w:bookmarkEnd w:id="167"/>
      <w:bookmarkEnd w:id="168"/>
      <w:bookmarkEnd w:id="169"/>
    </w:p>
    <w:p w14:paraId="7F845994" w14:textId="77777777" w:rsidR="00B056EB" w:rsidRPr="008D7100" w:rsidRDefault="00B056EB" w:rsidP="002918F2">
      <w:r w:rsidRPr="008D7100">
        <w:t>Styret består av leder, nestleder, fem styremedlemmer og to varamedlemmer valgt av generalforsamlingen. Det kan kun velges to styremedlemmer fra hver av medlemsorganisasjonene. Alle som møter med stemmerett i styret innehar en stemme. Styrets leder kan benytte dobbeltstemme ved stemmelikhet i styret.</w:t>
      </w:r>
    </w:p>
    <w:p w14:paraId="16B39F5D" w14:textId="3699D61C" w:rsidR="00AF6713" w:rsidRPr="00E74737" w:rsidRDefault="00AF6713" w:rsidP="00E74737">
      <w:pPr>
        <w:spacing w:after="0"/>
        <w:rPr>
          <w:b/>
        </w:rPr>
      </w:pPr>
      <w:bookmarkStart w:id="170" w:name="_Toc213749877"/>
      <w:r w:rsidRPr="00E74737">
        <w:rPr>
          <w:b/>
        </w:rPr>
        <w:t xml:space="preserve">§ </w:t>
      </w:r>
      <w:r w:rsidR="00DA1A9D" w:rsidRPr="00E74737">
        <w:rPr>
          <w:b/>
        </w:rPr>
        <w:t>31</w:t>
      </w:r>
      <w:r w:rsidRPr="00E74737">
        <w:rPr>
          <w:b/>
        </w:rPr>
        <w:t>-2</w:t>
      </w:r>
      <w:bookmarkEnd w:id="170"/>
    </w:p>
    <w:p w14:paraId="03F56B49" w14:textId="77777777" w:rsidR="00AF6713" w:rsidRPr="008D7100" w:rsidRDefault="00AF6713" w:rsidP="002918F2">
      <w:r w:rsidRPr="008D7100">
        <w:t>Dersom ett av styremedlemmene ikke møter på et styremøte gis første varamedlem fulle rettigheter på angjeldende møte. Dersom flere av styrets medlemmer ikke møter på et styremøte gis begge varamedlemmene fulle rettigheter i møtet.</w:t>
      </w:r>
    </w:p>
    <w:p w14:paraId="79218158" w14:textId="06D0101D" w:rsidR="00AF6713" w:rsidRPr="00E74737" w:rsidRDefault="00AF6713" w:rsidP="00E74737">
      <w:pPr>
        <w:spacing w:after="0"/>
        <w:rPr>
          <w:b/>
        </w:rPr>
      </w:pPr>
      <w:bookmarkStart w:id="171" w:name="_Toc213749878"/>
      <w:r w:rsidRPr="00E74737">
        <w:rPr>
          <w:b/>
        </w:rPr>
        <w:t xml:space="preserve">§ </w:t>
      </w:r>
      <w:r w:rsidR="00DA1A9D" w:rsidRPr="00E74737">
        <w:rPr>
          <w:b/>
        </w:rPr>
        <w:t>31</w:t>
      </w:r>
      <w:r w:rsidRPr="00E74737">
        <w:rPr>
          <w:b/>
        </w:rPr>
        <w:t>-3</w:t>
      </w:r>
      <w:bookmarkEnd w:id="171"/>
    </w:p>
    <w:p w14:paraId="156C0528" w14:textId="77777777" w:rsidR="00AF6713" w:rsidRPr="008D7100" w:rsidRDefault="00AF6713" w:rsidP="002918F2">
      <w:r w:rsidRPr="008D7100">
        <w:t>Nestleder er leders stedfortreder. Ved fravær av leder og nestleder konstituerer styret seg selv.</w:t>
      </w:r>
    </w:p>
    <w:p w14:paraId="35F257EA" w14:textId="48DCDBE6" w:rsidR="00AF6713" w:rsidRPr="00E74737" w:rsidRDefault="00AF6713" w:rsidP="00E74737">
      <w:pPr>
        <w:spacing w:after="0"/>
        <w:rPr>
          <w:b/>
        </w:rPr>
      </w:pPr>
      <w:bookmarkStart w:id="172" w:name="_Toc213749880"/>
      <w:r w:rsidRPr="00E74737">
        <w:rPr>
          <w:b/>
        </w:rPr>
        <w:t xml:space="preserve">§ </w:t>
      </w:r>
      <w:r w:rsidR="00DA1A9D" w:rsidRPr="00E74737">
        <w:rPr>
          <w:b/>
        </w:rPr>
        <w:t>31</w:t>
      </w:r>
      <w:r w:rsidRPr="00E74737">
        <w:rPr>
          <w:b/>
        </w:rPr>
        <w:t>-</w:t>
      </w:r>
      <w:bookmarkEnd w:id="172"/>
      <w:r w:rsidR="006769DC" w:rsidRPr="00E74737">
        <w:rPr>
          <w:b/>
        </w:rPr>
        <w:t>4</w:t>
      </w:r>
    </w:p>
    <w:p w14:paraId="2D237EE1" w14:textId="77777777" w:rsidR="00AF6713" w:rsidRPr="008D7100" w:rsidRDefault="00AF6713" w:rsidP="002918F2">
      <w:r w:rsidRPr="008D7100">
        <w:t>FFO har observatørrett i Unge funksjonshemmedes styre.</w:t>
      </w:r>
    </w:p>
    <w:p w14:paraId="45C75388" w14:textId="63079DDE" w:rsidR="00AF6713" w:rsidRPr="00E74737" w:rsidRDefault="00AF6713" w:rsidP="00E74737">
      <w:pPr>
        <w:spacing w:after="0"/>
        <w:rPr>
          <w:b/>
        </w:rPr>
      </w:pPr>
      <w:bookmarkStart w:id="173" w:name="_Toc213749881"/>
      <w:r w:rsidRPr="00E74737">
        <w:rPr>
          <w:b/>
        </w:rPr>
        <w:t xml:space="preserve">§ </w:t>
      </w:r>
      <w:r w:rsidR="00DA1A9D" w:rsidRPr="00E74737">
        <w:rPr>
          <w:b/>
        </w:rPr>
        <w:t>31</w:t>
      </w:r>
      <w:r w:rsidRPr="00E74737">
        <w:rPr>
          <w:b/>
        </w:rPr>
        <w:t>-</w:t>
      </w:r>
      <w:bookmarkEnd w:id="173"/>
      <w:r w:rsidR="006769DC" w:rsidRPr="00E74737">
        <w:rPr>
          <w:b/>
        </w:rPr>
        <w:t>5</w:t>
      </w:r>
    </w:p>
    <w:p w14:paraId="0ADC616D" w14:textId="77777777" w:rsidR="00AF6713" w:rsidRPr="008D7100" w:rsidRDefault="00AF6713" w:rsidP="002918F2">
      <w:r w:rsidRPr="008D7100">
        <w:t>Styrets medlemmer må ha et gyldig medlemskap i den medlemsorganisasjonen som nominerte vedkommende medlem til styret. Styremedlemmer som avslutter sitt medlemskap eller blir ekskludert eller suspendert fra organisasjonen de har sin nominasjon fra mister sitt styreverv i Unge funksjonshemmede.</w:t>
      </w:r>
    </w:p>
    <w:p w14:paraId="43923DFB" w14:textId="38CA159D" w:rsidR="00AF6713" w:rsidRPr="00E74737" w:rsidRDefault="00AF6713" w:rsidP="00E74737">
      <w:pPr>
        <w:spacing w:after="0"/>
        <w:rPr>
          <w:b/>
        </w:rPr>
      </w:pPr>
      <w:bookmarkStart w:id="174" w:name="_Toc213749882"/>
      <w:r w:rsidRPr="00E74737">
        <w:rPr>
          <w:b/>
        </w:rPr>
        <w:t xml:space="preserve">§ </w:t>
      </w:r>
      <w:r w:rsidR="00DA1A9D" w:rsidRPr="00E74737">
        <w:rPr>
          <w:b/>
        </w:rPr>
        <w:t>31</w:t>
      </w:r>
      <w:r w:rsidRPr="00E74737">
        <w:rPr>
          <w:b/>
        </w:rPr>
        <w:t>-</w:t>
      </w:r>
      <w:bookmarkEnd w:id="174"/>
      <w:r w:rsidR="006769DC" w:rsidRPr="00E74737">
        <w:rPr>
          <w:b/>
        </w:rPr>
        <w:t>6</w:t>
      </w:r>
    </w:p>
    <w:p w14:paraId="5C60A68A" w14:textId="77777777" w:rsidR="00AF6713" w:rsidRPr="008D7100" w:rsidRDefault="00AF6713" w:rsidP="002918F2">
      <w:r w:rsidRPr="008D7100">
        <w:t>Til styret kan ikke velges medlemmer som fyller 36 år innen styreperiodens utløp.</w:t>
      </w:r>
    </w:p>
    <w:p w14:paraId="02E1EC9B" w14:textId="0AAEDEE5" w:rsidR="00AF6713" w:rsidRPr="00E74737" w:rsidRDefault="00AF6713" w:rsidP="00E74737">
      <w:pPr>
        <w:spacing w:after="0"/>
        <w:rPr>
          <w:b/>
        </w:rPr>
      </w:pPr>
      <w:bookmarkStart w:id="175" w:name="_Toc213749883"/>
      <w:r w:rsidRPr="00E74737">
        <w:rPr>
          <w:b/>
        </w:rPr>
        <w:t xml:space="preserve">§ </w:t>
      </w:r>
      <w:r w:rsidR="00DA1A9D" w:rsidRPr="00E74737">
        <w:rPr>
          <w:b/>
        </w:rPr>
        <w:t>31</w:t>
      </w:r>
      <w:r w:rsidRPr="00E74737">
        <w:rPr>
          <w:b/>
        </w:rPr>
        <w:t>-</w:t>
      </w:r>
      <w:bookmarkEnd w:id="175"/>
      <w:r w:rsidR="006769DC" w:rsidRPr="00E74737">
        <w:rPr>
          <w:b/>
        </w:rPr>
        <w:t>7</w:t>
      </w:r>
    </w:p>
    <w:p w14:paraId="303E9C13" w14:textId="77777777" w:rsidR="00AF6713" w:rsidRPr="008D7100" w:rsidRDefault="00AF6713" w:rsidP="002918F2">
      <w:r w:rsidRPr="008D7100">
        <w:t>Sekretariatets status i styret reguleres av personalhåndbok og tariffavtale.</w:t>
      </w:r>
    </w:p>
    <w:p w14:paraId="6CF64D5C" w14:textId="70030BDA" w:rsidR="00AF6713" w:rsidRPr="000B75C1" w:rsidRDefault="00AF6713" w:rsidP="000B75C1">
      <w:pPr>
        <w:spacing w:after="0"/>
        <w:rPr>
          <w:b/>
          <w:u w:val="single"/>
        </w:rPr>
      </w:pPr>
      <w:bookmarkStart w:id="176" w:name="_Toc213749885"/>
      <w:r w:rsidRPr="000B75C1">
        <w:rPr>
          <w:b/>
          <w:u w:val="single"/>
        </w:rPr>
        <w:t xml:space="preserve">§ </w:t>
      </w:r>
      <w:r w:rsidR="00DA1A9D" w:rsidRPr="000B75C1">
        <w:rPr>
          <w:b/>
          <w:u w:val="single"/>
        </w:rPr>
        <w:t>32</w:t>
      </w:r>
      <w:r w:rsidRPr="000B75C1">
        <w:rPr>
          <w:b/>
          <w:u w:val="single"/>
        </w:rPr>
        <w:t xml:space="preserve"> Styrets funksjonstid og tiltredelse </w:t>
      </w:r>
    </w:p>
    <w:p w14:paraId="4002A5B4" w14:textId="0902BDFB" w:rsidR="00AF6713" w:rsidRPr="008D7100" w:rsidRDefault="00AF6713" w:rsidP="002918F2">
      <w:r w:rsidRPr="008D7100">
        <w:t xml:space="preserve">Styret tiltreder 1. januar kalenderåret etter valget og fungerer </w:t>
      </w:r>
      <w:r w:rsidR="002E0304" w:rsidRPr="008D7100">
        <w:t>to (2</w:t>
      </w:r>
      <w:r w:rsidRPr="008D7100">
        <w:t>) år frem til 31. desember.</w:t>
      </w:r>
    </w:p>
    <w:p w14:paraId="409BB7CB" w14:textId="57CA3116" w:rsidR="00AF6713" w:rsidRPr="00E74737" w:rsidRDefault="00AF6713" w:rsidP="00E74737">
      <w:pPr>
        <w:spacing w:after="0"/>
        <w:rPr>
          <w:b/>
          <w:u w:val="single"/>
        </w:rPr>
      </w:pPr>
      <w:bookmarkStart w:id="177" w:name="_Toc372475244"/>
      <w:bookmarkStart w:id="178" w:name="_Toc287098370"/>
      <w:bookmarkStart w:id="179" w:name="_Toc287098532"/>
      <w:r w:rsidRPr="00E74737">
        <w:rPr>
          <w:b/>
          <w:u w:val="single"/>
        </w:rPr>
        <w:t xml:space="preserve">§ </w:t>
      </w:r>
      <w:r w:rsidR="00DA1A9D" w:rsidRPr="00E74737">
        <w:rPr>
          <w:b/>
          <w:u w:val="single"/>
        </w:rPr>
        <w:t>33</w:t>
      </w:r>
      <w:r w:rsidRPr="00E74737">
        <w:rPr>
          <w:b/>
          <w:u w:val="single"/>
        </w:rPr>
        <w:t xml:space="preserve"> Styrets innkallinger og sakspapirer</w:t>
      </w:r>
      <w:bookmarkEnd w:id="176"/>
      <w:bookmarkEnd w:id="177"/>
      <w:bookmarkEnd w:id="178"/>
      <w:bookmarkEnd w:id="179"/>
    </w:p>
    <w:p w14:paraId="30E6B293" w14:textId="77777777" w:rsidR="00AF6713" w:rsidRPr="008D7100" w:rsidRDefault="00AF6713" w:rsidP="002918F2">
      <w:r w:rsidRPr="008D7100">
        <w:t>Styret innkalles når tidligere styrevedtak, styreleder, arbeidsutvalgets flertall eller 1/3 av styrets medlemmer krever det.</w:t>
      </w:r>
    </w:p>
    <w:p w14:paraId="1D5D845A" w14:textId="4F25C836" w:rsidR="00AF6713" w:rsidRPr="00E74737" w:rsidRDefault="00AF6713" w:rsidP="00E74737">
      <w:pPr>
        <w:spacing w:after="0"/>
        <w:rPr>
          <w:b/>
        </w:rPr>
      </w:pPr>
      <w:bookmarkStart w:id="180" w:name="_Toc213749886"/>
      <w:r w:rsidRPr="00E74737">
        <w:rPr>
          <w:b/>
        </w:rPr>
        <w:t xml:space="preserve">§ </w:t>
      </w:r>
      <w:r w:rsidR="00DA1A9D" w:rsidRPr="00E74737">
        <w:rPr>
          <w:b/>
        </w:rPr>
        <w:t>33</w:t>
      </w:r>
      <w:r w:rsidRPr="00E74737">
        <w:rPr>
          <w:b/>
        </w:rPr>
        <w:t>-2</w:t>
      </w:r>
      <w:bookmarkEnd w:id="180"/>
    </w:p>
    <w:p w14:paraId="27AB2718" w14:textId="77777777" w:rsidR="00AF6713" w:rsidRPr="008D7100" w:rsidRDefault="00AF6713" w:rsidP="002918F2">
      <w:r w:rsidRPr="008D7100">
        <w:t>Styret innkalles med minimum 21 dagers varsel.</w:t>
      </w:r>
    </w:p>
    <w:p w14:paraId="6C07989C" w14:textId="7D2A0A09" w:rsidR="00AF6713" w:rsidRPr="00E74737" w:rsidRDefault="00AF6713" w:rsidP="00E74737">
      <w:pPr>
        <w:spacing w:after="0"/>
        <w:rPr>
          <w:b/>
        </w:rPr>
      </w:pPr>
      <w:bookmarkStart w:id="181" w:name="_Toc213749887"/>
      <w:r w:rsidRPr="00E74737">
        <w:rPr>
          <w:b/>
        </w:rPr>
        <w:t xml:space="preserve">§ </w:t>
      </w:r>
      <w:r w:rsidR="00DA1A9D" w:rsidRPr="00E74737">
        <w:rPr>
          <w:b/>
        </w:rPr>
        <w:t>33</w:t>
      </w:r>
      <w:r w:rsidRPr="00E74737">
        <w:rPr>
          <w:b/>
        </w:rPr>
        <w:t>-3</w:t>
      </w:r>
      <w:bookmarkEnd w:id="181"/>
    </w:p>
    <w:p w14:paraId="7A769127" w14:textId="77777777" w:rsidR="00AF6713" w:rsidRPr="008D7100" w:rsidRDefault="00AF6713" w:rsidP="002918F2">
      <w:r w:rsidRPr="008D7100">
        <w:t>Sakspapirer sendes styret, varamedlemmer og FFO senest 14 dager før møtets begynnelse. Sakslisten offentliggjøres innen samme frist.</w:t>
      </w:r>
    </w:p>
    <w:p w14:paraId="31AB885E" w14:textId="4B38801B" w:rsidR="00AF6713" w:rsidRPr="00E74737" w:rsidRDefault="00AF6713" w:rsidP="00E74737">
      <w:pPr>
        <w:spacing w:after="0"/>
        <w:rPr>
          <w:b/>
        </w:rPr>
      </w:pPr>
      <w:bookmarkStart w:id="182" w:name="_Toc213749888"/>
      <w:r w:rsidRPr="00E74737">
        <w:rPr>
          <w:b/>
        </w:rPr>
        <w:t xml:space="preserve">§ </w:t>
      </w:r>
      <w:r w:rsidR="00DA1A9D" w:rsidRPr="00E74737">
        <w:rPr>
          <w:b/>
        </w:rPr>
        <w:t>33</w:t>
      </w:r>
      <w:r w:rsidRPr="00E74737">
        <w:rPr>
          <w:b/>
        </w:rPr>
        <w:t>-4</w:t>
      </w:r>
      <w:bookmarkEnd w:id="182"/>
    </w:p>
    <w:p w14:paraId="7297CA28" w14:textId="13707A17" w:rsidR="00D13794" w:rsidRPr="008D7100" w:rsidRDefault="00D13794" w:rsidP="002918F2">
      <w:r w:rsidRPr="008D7100">
        <w:t>Styret er vedtaksdyktig når styret er lovlig innkalt og minst halvparten av styrets medlemmer er til stede. For at møtet skal være vedtaksdyktig må dessuten minimum 1/2 av de organisasjonene som er representert i styret være til stede.</w:t>
      </w:r>
    </w:p>
    <w:p w14:paraId="0EDBD2F7" w14:textId="17A68440" w:rsidR="00AF6713" w:rsidRPr="00E74737" w:rsidRDefault="00AF6713" w:rsidP="00E74737">
      <w:pPr>
        <w:spacing w:after="0"/>
        <w:rPr>
          <w:b/>
        </w:rPr>
      </w:pPr>
      <w:bookmarkStart w:id="183" w:name="_Toc213749889"/>
      <w:r w:rsidRPr="00E74737">
        <w:rPr>
          <w:b/>
        </w:rPr>
        <w:t>§</w:t>
      </w:r>
      <w:r w:rsidR="00DA1A9D" w:rsidRPr="00E74737">
        <w:rPr>
          <w:b/>
        </w:rPr>
        <w:t>33</w:t>
      </w:r>
      <w:r w:rsidRPr="00E74737">
        <w:rPr>
          <w:b/>
        </w:rPr>
        <w:t>-5</w:t>
      </w:r>
      <w:bookmarkEnd w:id="183"/>
    </w:p>
    <w:p w14:paraId="22390076" w14:textId="77777777" w:rsidR="00AF6713" w:rsidRPr="008D7100" w:rsidRDefault="00AF6713" w:rsidP="002918F2">
      <w:r w:rsidRPr="008D7100">
        <w:t>For ekstraordinære styremøter er frist for innkallelse og sakspapirer 7 dager.</w:t>
      </w:r>
    </w:p>
    <w:p w14:paraId="7FD36137" w14:textId="6322AC2E" w:rsidR="00AF6713" w:rsidRPr="00E74737" w:rsidRDefault="00DA1A9D" w:rsidP="00E74737">
      <w:pPr>
        <w:spacing w:after="0"/>
        <w:rPr>
          <w:b/>
          <w:u w:val="single"/>
        </w:rPr>
      </w:pPr>
      <w:bookmarkStart w:id="184" w:name="_Toc213749890"/>
      <w:bookmarkStart w:id="185" w:name="_Toc372475245"/>
      <w:bookmarkStart w:id="186" w:name="_Toc287098371"/>
      <w:bookmarkStart w:id="187" w:name="_Toc287098533"/>
      <w:r w:rsidRPr="00E74737">
        <w:rPr>
          <w:b/>
          <w:u w:val="single"/>
        </w:rPr>
        <w:t>§ 34</w:t>
      </w:r>
      <w:r w:rsidR="00AF6713" w:rsidRPr="00E74737">
        <w:rPr>
          <w:b/>
          <w:u w:val="single"/>
        </w:rPr>
        <w:t xml:space="preserve"> Vedtaksbestemmelser for styret</w:t>
      </w:r>
      <w:bookmarkEnd w:id="184"/>
      <w:bookmarkEnd w:id="185"/>
      <w:bookmarkEnd w:id="186"/>
      <w:bookmarkEnd w:id="187"/>
    </w:p>
    <w:p w14:paraId="6B457D94" w14:textId="77777777" w:rsidR="00AF6713" w:rsidRPr="008D7100" w:rsidRDefault="00AF6713" w:rsidP="002918F2">
      <w:r w:rsidRPr="008D7100">
        <w:t>Avgjørelser i styret foretas med alminnelig flertall.</w:t>
      </w:r>
    </w:p>
    <w:p w14:paraId="63EF87AE" w14:textId="5384C6D3" w:rsidR="00AF6713" w:rsidRPr="00E74737" w:rsidRDefault="00DA1A9D" w:rsidP="00E74737">
      <w:pPr>
        <w:spacing w:after="0"/>
        <w:rPr>
          <w:b/>
        </w:rPr>
      </w:pPr>
      <w:bookmarkStart w:id="188" w:name="_Toc213749891"/>
      <w:r w:rsidRPr="00E74737">
        <w:rPr>
          <w:b/>
        </w:rPr>
        <w:t>§ 34</w:t>
      </w:r>
      <w:r w:rsidR="00AF6713" w:rsidRPr="00E74737">
        <w:rPr>
          <w:b/>
        </w:rPr>
        <w:t>-2</w:t>
      </w:r>
      <w:bookmarkEnd w:id="188"/>
    </w:p>
    <w:p w14:paraId="77351438" w14:textId="77777777" w:rsidR="00AF6713" w:rsidRPr="008D7100" w:rsidRDefault="00AF6713" w:rsidP="002918F2">
      <w:r w:rsidRPr="008D7100">
        <w:t>Styret kan overprøve reguleringene om lovlig innkallelse med 2/3 flertall.</w:t>
      </w:r>
    </w:p>
    <w:p w14:paraId="4A55ABC5" w14:textId="647CE736" w:rsidR="00AF6713" w:rsidRPr="00E74737" w:rsidRDefault="00DA1A9D" w:rsidP="00E74737">
      <w:pPr>
        <w:spacing w:after="0"/>
        <w:rPr>
          <w:b/>
          <w:u w:val="single"/>
        </w:rPr>
      </w:pPr>
      <w:bookmarkStart w:id="189" w:name="_Toc213749892"/>
      <w:bookmarkStart w:id="190" w:name="_Toc372475246"/>
      <w:bookmarkStart w:id="191" w:name="_Toc287098372"/>
      <w:bookmarkStart w:id="192" w:name="_Toc287098534"/>
      <w:r w:rsidRPr="00E74737">
        <w:rPr>
          <w:b/>
          <w:u w:val="single"/>
        </w:rPr>
        <w:t>§ 35</w:t>
      </w:r>
      <w:r w:rsidR="00AF6713" w:rsidRPr="00E74737">
        <w:rPr>
          <w:b/>
          <w:u w:val="single"/>
        </w:rPr>
        <w:t xml:space="preserve"> Styrets forretningsorden</w:t>
      </w:r>
      <w:bookmarkEnd w:id="189"/>
      <w:bookmarkEnd w:id="190"/>
      <w:bookmarkEnd w:id="191"/>
      <w:bookmarkEnd w:id="192"/>
    </w:p>
    <w:p w14:paraId="53AB6F1F" w14:textId="77777777" w:rsidR="00AF6713" w:rsidRPr="008D7100" w:rsidRDefault="00AF6713" w:rsidP="002918F2">
      <w:r w:rsidRPr="008D7100">
        <w:t>Styret vedtar en forretningsorden for styrets arbeid på første ordinære styremøte.</w:t>
      </w:r>
    </w:p>
    <w:p w14:paraId="1B4932D6" w14:textId="01243B8A" w:rsidR="00AF6713" w:rsidRPr="00E74737" w:rsidRDefault="00AF6713" w:rsidP="00E74737">
      <w:pPr>
        <w:spacing w:after="0"/>
        <w:rPr>
          <w:b/>
          <w:u w:val="single"/>
        </w:rPr>
      </w:pPr>
      <w:bookmarkStart w:id="193" w:name="_Toc213749893"/>
      <w:bookmarkStart w:id="194" w:name="_Toc372475247"/>
      <w:bookmarkStart w:id="195" w:name="_Toc287098373"/>
      <w:bookmarkStart w:id="196" w:name="_Toc287098535"/>
      <w:r w:rsidRPr="00E74737">
        <w:rPr>
          <w:b/>
          <w:u w:val="single"/>
        </w:rPr>
        <w:t>§ 3</w:t>
      </w:r>
      <w:bookmarkEnd w:id="193"/>
      <w:r w:rsidR="00DA1A9D" w:rsidRPr="00E74737">
        <w:rPr>
          <w:b/>
          <w:u w:val="single"/>
        </w:rPr>
        <w:t xml:space="preserve">6 </w:t>
      </w:r>
      <w:r w:rsidRPr="00E74737">
        <w:rPr>
          <w:b/>
          <w:u w:val="single"/>
        </w:rPr>
        <w:t>Protokoll over styremøtene</w:t>
      </w:r>
      <w:bookmarkEnd w:id="194"/>
      <w:bookmarkEnd w:id="195"/>
      <w:bookmarkEnd w:id="196"/>
    </w:p>
    <w:p w14:paraId="62300A57" w14:textId="77777777" w:rsidR="00AF6713" w:rsidRPr="008D7100" w:rsidRDefault="00AF6713" w:rsidP="002918F2">
      <w:r w:rsidRPr="008D7100">
        <w:t>Det føres protokoll over styrets møter. Protokollen inneholder oversikt over fremmøtte styremedlemmer og deres organisasjonstilknytning. Protokollen fører oversikt over forhandlingene etter møtets forretnings- og dagsorden. Styrets vedtak offentliggjøres.</w:t>
      </w:r>
    </w:p>
    <w:p w14:paraId="68099A33" w14:textId="3EB39E83" w:rsidR="00AF6713" w:rsidRPr="008D7100" w:rsidRDefault="00DA1A9D" w:rsidP="002918F2">
      <w:pPr>
        <w:pStyle w:val="Overskrift1"/>
      </w:pPr>
      <w:bookmarkStart w:id="197" w:name="_Toc213749894"/>
      <w:bookmarkStart w:id="198" w:name="_Toc372475248"/>
      <w:bookmarkStart w:id="199" w:name="_Toc529877196"/>
      <w:r w:rsidRPr="008D7100">
        <w:t>Kapittel 8</w:t>
      </w:r>
      <w:r w:rsidR="00AF6713" w:rsidRPr="008D7100">
        <w:t xml:space="preserve"> Arbeidsutvalget</w:t>
      </w:r>
      <w:bookmarkEnd w:id="197"/>
      <w:bookmarkEnd w:id="198"/>
      <w:bookmarkEnd w:id="199"/>
    </w:p>
    <w:p w14:paraId="536D7443" w14:textId="106F5604" w:rsidR="00AF6713" w:rsidRPr="00E74737" w:rsidRDefault="00DA1A9D" w:rsidP="00E74737">
      <w:pPr>
        <w:spacing w:after="0"/>
        <w:rPr>
          <w:b/>
          <w:u w:val="single"/>
        </w:rPr>
      </w:pPr>
      <w:bookmarkStart w:id="200" w:name="_Toc213749895"/>
      <w:bookmarkStart w:id="201" w:name="_Toc372475249"/>
      <w:bookmarkStart w:id="202" w:name="_Toc287098375"/>
      <w:bookmarkStart w:id="203" w:name="_Toc287098537"/>
      <w:r w:rsidRPr="00E74737">
        <w:rPr>
          <w:b/>
          <w:u w:val="single"/>
        </w:rPr>
        <w:t>§ 37</w:t>
      </w:r>
      <w:r w:rsidR="00AF6713" w:rsidRPr="00E74737">
        <w:rPr>
          <w:b/>
          <w:u w:val="single"/>
        </w:rPr>
        <w:t xml:space="preserve"> Arbeidsutvalgets sammensetning</w:t>
      </w:r>
      <w:bookmarkEnd w:id="200"/>
      <w:bookmarkEnd w:id="201"/>
      <w:bookmarkEnd w:id="202"/>
      <w:bookmarkEnd w:id="203"/>
    </w:p>
    <w:p w14:paraId="29121119" w14:textId="5BF77ECD" w:rsidR="00AF6713" w:rsidRPr="008D7100" w:rsidRDefault="00AF6713" w:rsidP="002918F2">
      <w:r w:rsidRPr="008D7100">
        <w:t>Arbeidsutvalget består av styrets leder og nestleder samt ett medlem utpekt av og blant styrets resterende medlemmer. Arbeidsutvalgets sammensetning fastsettes på styreperiodens første møte. Inntil valg av arbeidsutvalg er avholdt fungerer leder og nestleder som arbeidsutvalg.</w:t>
      </w:r>
      <w:r w:rsidR="00DE4274" w:rsidRPr="008D7100">
        <w:t xml:space="preserve"> Styret kan foreta suppleringsvalg dersom et medlem av Arbeidsutvalget trekker seg eller ber om permisjon.</w:t>
      </w:r>
    </w:p>
    <w:p w14:paraId="3526AEFE" w14:textId="284CF760" w:rsidR="00AF6713" w:rsidRPr="00E74737" w:rsidRDefault="00AF6713" w:rsidP="00E74737">
      <w:pPr>
        <w:spacing w:after="0"/>
        <w:rPr>
          <w:b/>
          <w:u w:val="single"/>
        </w:rPr>
      </w:pPr>
      <w:bookmarkStart w:id="204" w:name="_Toc213749896"/>
      <w:bookmarkStart w:id="205" w:name="_Toc372475250"/>
      <w:bookmarkStart w:id="206" w:name="_Toc287098376"/>
      <w:bookmarkStart w:id="207" w:name="_Toc287098538"/>
      <w:r w:rsidRPr="00E74737">
        <w:rPr>
          <w:b/>
          <w:u w:val="single"/>
        </w:rPr>
        <w:t xml:space="preserve">§ </w:t>
      </w:r>
      <w:r w:rsidR="00DA1A9D" w:rsidRPr="00E74737">
        <w:rPr>
          <w:b/>
          <w:u w:val="single"/>
        </w:rPr>
        <w:t>38</w:t>
      </w:r>
      <w:r w:rsidRPr="00E74737">
        <w:rPr>
          <w:b/>
          <w:u w:val="single"/>
        </w:rPr>
        <w:t xml:space="preserve"> Arbeidsutvalgets mandat</w:t>
      </w:r>
      <w:bookmarkEnd w:id="204"/>
      <w:bookmarkEnd w:id="205"/>
      <w:bookmarkEnd w:id="206"/>
      <w:bookmarkEnd w:id="207"/>
    </w:p>
    <w:p w14:paraId="281427FB" w14:textId="77777777" w:rsidR="00AF6713" w:rsidRPr="008D7100" w:rsidRDefault="00AF6713" w:rsidP="002918F2">
      <w:r w:rsidRPr="008D7100">
        <w:t xml:space="preserve">Arbeidsutvalget leder organisasjonens arbeid mellom styremøtene. </w:t>
      </w:r>
    </w:p>
    <w:p w14:paraId="284E9CA1" w14:textId="46FD9F30" w:rsidR="00AF6713" w:rsidRPr="00E74737" w:rsidRDefault="00DA1A9D" w:rsidP="00E74737">
      <w:pPr>
        <w:spacing w:after="0"/>
        <w:rPr>
          <w:b/>
        </w:rPr>
      </w:pPr>
      <w:bookmarkStart w:id="208" w:name="_Toc213749897"/>
      <w:r w:rsidRPr="00E74737">
        <w:rPr>
          <w:b/>
        </w:rPr>
        <w:t>§ 38</w:t>
      </w:r>
      <w:r w:rsidR="00AF6713" w:rsidRPr="00E74737">
        <w:rPr>
          <w:b/>
        </w:rPr>
        <w:t>-2</w:t>
      </w:r>
      <w:bookmarkEnd w:id="208"/>
    </w:p>
    <w:p w14:paraId="57BDCB64" w14:textId="77777777" w:rsidR="006F7DE8" w:rsidRPr="008D7100" w:rsidRDefault="006F7DE8" w:rsidP="00E74737">
      <w:bookmarkStart w:id="209" w:name="_Toc213749898"/>
      <w:r w:rsidRPr="008D7100">
        <w:t>Arbeidsutvalget fatter vedtak i politiske og organisatoriske saker med enstemmig vedtak. I situasjoner der arbeidsutvalget ikke kan oppnå enstemmig vedtak oversendes saken til styret i Unge funksjonshemmede.</w:t>
      </w:r>
    </w:p>
    <w:p w14:paraId="549ADBA3" w14:textId="77777777" w:rsidR="000B75C1" w:rsidRDefault="000B75C1" w:rsidP="00E74737">
      <w:pPr>
        <w:spacing w:after="0"/>
        <w:rPr>
          <w:b/>
        </w:rPr>
      </w:pPr>
    </w:p>
    <w:p w14:paraId="05DC6976" w14:textId="243CC4B9" w:rsidR="00AF6713" w:rsidRPr="00E74737" w:rsidRDefault="00DA1A9D" w:rsidP="00E74737">
      <w:pPr>
        <w:spacing w:after="0"/>
        <w:rPr>
          <w:b/>
        </w:rPr>
      </w:pPr>
      <w:r w:rsidRPr="00E74737">
        <w:rPr>
          <w:b/>
        </w:rPr>
        <w:t>§ 38</w:t>
      </w:r>
      <w:r w:rsidR="00AF6713" w:rsidRPr="00E74737">
        <w:rPr>
          <w:b/>
        </w:rPr>
        <w:t>-3</w:t>
      </w:r>
      <w:bookmarkEnd w:id="209"/>
    </w:p>
    <w:p w14:paraId="73C68731" w14:textId="77777777" w:rsidR="00AF6713" w:rsidRPr="008D7100" w:rsidRDefault="00AF6713" w:rsidP="002918F2">
      <w:r w:rsidRPr="008D7100">
        <w:t>Arbeidsutvalget innstiller på alle saker til styret i Unge funksjonshemmede.</w:t>
      </w:r>
    </w:p>
    <w:p w14:paraId="223D4CE7" w14:textId="42296E8A" w:rsidR="00AF6713" w:rsidRPr="00E74737" w:rsidRDefault="00AF6713" w:rsidP="00E74737">
      <w:pPr>
        <w:spacing w:after="0"/>
        <w:rPr>
          <w:b/>
        </w:rPr>
      </w:pPr>
      <w:bookmarkStart w:id="210" w:name="_Toc213749899"/>
      <w:r w:rsidRPr="00E74737">
        <w:rPr>
          <w:b/>
        </w:rPr>
        <w:t>§ 3</w:t>
      </w:r>
      <w:r w:rsidR="00DA1A9D" w:rsidRPr="00E74737">
        <w:rPr>
          <w:b/>
        </w:rPr>
        <w:t>8</w:t>
      </w:r>
      <w:r w:rsidRPr="00E74737">
        <w:rPr>
          <w:b/>
        </w:rPr>
        <w:t>-4</w:t>
      </w:r>
      <w:bookmarkEnd w:id="210"/>
    </w:p>
    <w:p w14:paraId="24BBF530" w14:textId="77777777" w:rsidR="00AF6713" w:rsidRPr="008D7100" w:rsidRDefault="00AF6713" w:rsidP="002918F2">
      <w:r w:rsidRPr="008D7100">
        <w:t>Ytterligere mandat og forretningsorden for arbeidsutvalget fastsettes av Unge funksjonshemmedes styre.</w:t>
      </w:r>
    </w:p>
    <w:p w14:paraId="59B9FFEA" w14:textId="22FCB7D8" w:rsidR="00AF6713" w:rsidRPr="008D7100" w:rsidRDefault="00DA1A9D" w:rsidP="002918F2">
      <w:pPr>
        <w:pStyle w:val="Overskrift1"/>
      </w:pPr>
      <w:bookmarkStart w:id="211" w:name="_Toc213749900"/>
      <w:bookmarkStart w:id="212" w:name="_Toc372475251"/>
      <w:bookmarkStart w:id="213" w:name="_Toc529877197"/>
      <w:r w:rsidRPr="008D7100">
        <w:t>Kapittel 9</w:t>
      </w:r>
      <w:r w:rsidR="00AF6713" w:rsidRPr="008D7100">
        <w:t xml:space="preserve"> Valgkomiteen</w:t>
      </w:r>
      <w:bookmarkEnd w:id="211"/>
      <w:bookmarkEnd w:id="212"/>
      <w:bookmarkEnd w:id="213"/>
    </w:p>
    <w:p w14:paraId="4F9B86CE" w14:textId="4086F272" w:rsidR="00AF6713" w:rsidRPr="00E74737" w:rsidRDefault="00DA1A9D" w:rsidP="00E74737">
      <w:pPr>
        <w:spacing w:after="0"/>
        <w:rPr>
          <w:b/>
          <w:u w:val="single"/>
        </w:rPr>
      </w:pPr>
      <w:bookmarkStart w:id="214" w:name="_Toc213749901"/>
      <w:bookmarkStart w:id="215" w:name="_Toc372475252"/>
      <w:bookmarkStart w:id="216" w:name="_Toc287098378"/>
      <w:bookmarkStart w:id="217" w:name="_Toc287098540"/>
      <w:r w:rsidRPr="00E74737">
        <w:rPr>
          <w:b/>
          <w:u w:val="single"/>
        </w:rPr>
        <w:t>§ 39</w:t>
      </w:r>
      <w:r w:rsidR="00AF6713" w:rsidRPr="00E74737">
        <w:rPr>
          <w:b/>
          <w:u w:val="single"/>
        </w:rPr>
        <w:t xml:space="preserve"> Valg av valgkomité og dens sammensetning</w:t>
      </w:r>
      <w:bookmarkEnd w:id="214"/>
      <w:bookmarkEnd w:id="215"/>
      <w:bookmarkEnd w:id="216"/>
      <w:bookmarkEnd w:id="217"/>
    </w:p>
    <w:p w14:paraId="1C8F5BAA" w14:textId="77777777" w:rsidR="00AF6713" w:rsidRPr="008D7100" w:rsidRDefault="00AF6713" w:rsidP="002918F2">
      <w:r w:rsidRPr="008D7100">
        <w:t>Valgkomiteen har tre medlemmer og ett varamedlem.</w:t>
      </w:r>
    </w:p>
    <w:p w14:paraId="42BC3F88" w14:textId="320668CD" w:rsidR="00AF6713" w:rsidRPr="00E74737" w:rsidRDefault="00DA1A9D" w:rsidP="00E74737">
      <w:pPr>
        <w:spacing w:after="0"/>
        <w:rPr>
          <w:b/>
        </w:rPr>
      </w:pPr>
      <w:bookmarkStart w:id="218" w:name="_Toc213749902"/>
      <w:r w:rsidRPr="00E74737">
        <w:rPr>
          <w:b/>
        </w:rPr>
        <w:t>§ 39</w:t>
      </w:r>
      <w:r w:rsidR="00AF6713" w:rsidRPr="00E74737">
        <w:rPr>
          <w:b/>
        </w:rPr>
        <w:t>-2</w:t>
      </w:r>
      <w:bookmarkEnd w:id="218"/>
    </w:p>
    <w:p w14:paraId="4ADE15C7" w14:textId="3D85AF0F" w:rsidR="00AF6713" w:rsidRPr="008D7100" w:rsidRDefault="00AF6713" w:rsidP="002918F2">
      <w:r w:rsidRPr="008D7100">
        <w:t>Valgkomiteen velges av generalforsamlingen etter innstilling fra Unge funksjonshemmedes styre.</w:t>
      </w:r>
      <w:r w:rsidR="00DE4274" w:rsidRPr="008D7100">
        <w:t xml:space="preserve"> Generalforsamlingen kan fastsette mandat for valgkomiteen med simpelt flertall. Mandatet gjelder til generalforsamlingen endrer det. </w:t>
      </w:r>
    </w:p>
    <w:p w14:paraId="44F6572C" w14:textId="3889BFF9" w:rsidR="00AF6713" w:rsidRPr="00E74737" w:rsidRDefault="00DA1A9D" w:rsidP="00E74737">
      <w:pPr>
        <w:spacing w:after="0"/>
        <w:rPr>
          <w:b/>
          <w:u w:val="single"/>
        </w:rPr>
      </w:pPr>
      <w:bookmarkStart w:id="219" w:name="_Toc213749904"/>
      <w:bookmarkStart w:id="220" w:name="_Toc372475253"/>
      <w:bookmarkStart w:id="221" w:name="_Toc287098379"/>
      <w:bookmarkStart w:id="222" w:name="_Toc287098541"/>
      <w:r w:rsidRPr="00E74737">
        <w:rPr>
          <w:b/>
          <w:u w:val="single"/>
        </w:rPr>
        <w:t>§ 40</w:t>
      </w:r>
      <w:r w:rsidR="00AF6713" w:rsidRPr="00E74737">
        <w:rPr>
          <w:b/>
          <w:u w:val="single"/>
        </w:rPr>
        <w:t xml:space="preserve"> Valgkomiteens innstilling</w:t>
      </w:r>
      <w:bookmarkEnd w:id="219"/>
      <w:bookmarkEnd w:id="220"/>
      <w:bookmarkEnd w:id="221"/>
      <w:bookmarkEnd w:id="222"/>
    </w:p>
    <w:p w14:paraId="25CB2466" w14:textId="77777777" w:rsidR="00366DCD" w:rsidRPr="008D7100" w:rsidRDefault="00366DCD" w:rsidP="002918F2">
      <w:r w:rsidRPr="008D7100">
        <w:t>Valgkomiteen leverer sin innstilling til generalforsamlingen senest 30 dager før generalforsamlingen. Dette er regulert i § 16 Innkalling og forberedelse av generalforsamlingen.</w:t>
      </w:r>
    </w:p>
    <w:p w14:paraId="4162A3EB" w14:textId="30AFF9A9" w:rsidR="00AF6713" w:rsidRPr="008D7100" w:rsidRDefault="00DA1A9D" w:rsidP="002918F2">
      <w:pPr>
        <w:pStyle w:val="Overskrift1"/>
      </w:pPr>
      <w:bookmarkStart w:id="223" w:name="_Toc213749905"/>
      <w:bookmarkStart w:id="224" w:name="_Toc372475254"/>
      <w:bookmarkStart w:id="225" w:name="_Toc529877198"/>
      <w:r w:rsidRPr="008D7100">
        <w:t>Kapittel 10</w:t>
      </w:r>
      <w:r w:rsidR="00AF6713" w:rsidRPr="008D7100">
        <w:t xml:space="preserve"> Kontrollkomiteen</w:t>
      </w:r>
      <w:bookmarkEnd w:id="223"/>
      <w:bookmarkEnd w:id="224"/>
      <w:bookmarkEnd w:id="225"/>
    </w:p>
    <w:p w14:paraId="00374870" w14:textId="7138162E" w:rsidR="00AF6713" w:rsidRPr="00E74737" w:rsidRDefault="00DA1A9D" w:rsidP="00E74737">
      <w:pPr>
        <w:spacing w:after="0"/>
        <w:rPr>
          <w:b/>
          <w:u w:val="single"/>
        </w:rPr>
      </w:pPr>
      <w:bookmarkStart w:id="226" w:name="_Toc213749906"/>
      <w:bookmarkStart w:id="227" w:name="_Toc372475255"/>
      <w:bookmarkStart w:id="228" w:name="_Toc287098381"/>
      <w:bookmarkStart w:id="229" w:name="_Toc287098543"/>
      <w:r w:rsidRPr="00E74737">
        <w:rPr>
          <w:b/>
          <w:u w:val="single"/>
        </w:rPr>
        <w:t>§ 41</w:t>
      </w:r>
      <w:r w:rsidR="00AF6713" w:rsidRPr="00E74737">
        <w:rPr>
          <w:b/>
          <w:u w:val="single"/>
        </w:rPr>
        <w:t xml:space="preserve"> Kontrollkomiteens sammensetning</w:t>
      </w:r>
      <w:bookmarkEnd w:id="226"/>
      <w:bookmarkEnd w:id="227"/>
      <w:bookmarkEnd w:id="228"/>
      <w:bookmarkEnd w:id="229"/>
    </w:p>
    <w:p w14:paraId="63E2B0E6" w14:textId="77777777" w:rsidR="00AF6713" w:rsidRPr="008D7100" w:rsidRDefault="00AF6713" w:rsidP="002918F2">
      <w:r w:rsidRPr="008D7100">
        <w:t>Kontrollkomiteen består av to medlemmer valgt av generalforsamlingen.</w:t>
      </w:r>
    </w:p>
    <w:p w14:paraId="0AA95AF3" w14:textId="76B8C05F" w:rsidR="00AF6713" w:rsidRPr="00E74737" w:rsidRDefault="00DA1A9D" w:rsidP="00E74737">
      <w:pPr>
        <w:spacing w:after="0"/>
        <w:rPr>
          <w:b/>
          <w:u w:val="single"/>
        </w:rPr>
      </w:pPr>
      <w:bookmarkStart w:id="230" w:name="_Toc213749907"/>
      <w:bookmarkStart w:id="231" w:name="_Toc372475256"/>
      <w:bookmarkStart w:id="232" w:name="_Toc287098382"/>
      <w:bookmarkStart w:id="233" w:name="_Toc287098544"/>
      <w:r w:rsidRPr="00E74737">
        <w:rPr>
          <w:b/>
          <w:u w:val="single"/>
        </w:rPr>
        <w:t>§ 42</w:t>
      </w:r>
      <w:r w:rsidR="00AF6713" w:rsidRPr="00E74737">
        <w:rPr>
          <w:b/>
          <w:u w:val="single"/>
        </w:rPr>
        <w:t xml:space="preserve"> Kontrollkomiteens innsynsrett</w:t>
      </w:r>
      <w:bookmarkEnd w:id="230"/>
      <w:bookmarkEnd w:id="231"/>
      <w:bookmarkEnd w:id="232"/>
      <w:bookmarkEnd w:id="233"/>
    </w:p>
    <w:p w14:paraId="1E12D3A7" w14:textId="77777777" w:rsidR="00AF6713" w:rsidRPr="008D7100" w:rsidRDefault="00AF6713" w:rsidP="002918F2">
      <w:r w:rsidRPr="008D7100">
        <w:t>Kontrollkomiteen har full innsynsrett i alle dokumenter i Unge funksjonshemmede</w:t>
      </w:r>
    </w:p>
    <w:p w14:paraId="534E6A0F" w14:textId="23EC9863" w:rsidR="00AF6713" w:rsidRPr="00E74737" w:rsidRDefault="00DA1A9D" w:rsidP="00E74737">
      <w:pPr>
        <w:spacing w:after="0"/>
        <w:rPr>
          <w:b/>
          <w:u w:val="single"/>
        </w:rPr>
      </w:pPr>
      <w:bookmarkStart w:id="234" w:name="_Toc213749908"/>
      <w:bookmarkStart w:id="235" w:name="_Toc372475257"/>
      <w:bookmarkStart w:id="236" w:name="_Toc287098383"/>
      <w:bookmarkStart w:id="237" w:name="_Toc287098545"/>
      <w:r w:rsidRPr="00E74737">
        <w:rPr>
          <w:b/>
          <w:u w:val="single"/>
        </w:rPr>
        <w:t>§ 43</w:t>
      </w:r>
      <w:r w:rsidR="00AF6713" w:rsidRPr="00E74737">
        <w:rPr>
          <w:b/>
          <w:u w:val="single"/>
        </w:rPr>
        <w:t xml:space="preserve"> Kontrollkomiteens beretning</w:t>
      </w:r>
      <w:bookmarkEnd w:id="234"/>
      <w:bookmarkEnd w:id="235"/>
      <w:bookmarkEnd w:id="236"/>
      <w:bookmarkEnd w:id="237"/>
    </w:p>
    <w:p w14:paraId="0247AABA" w14:textId="77777777" w:rsidR="00AF6713" w:rsidRPr="008D7100" w:rsidRDefault="00AF6713" w:rsidP="002918F2">
      <w:r w:rsidRPr="008D7100">
        <w:t>Kontrollkomiteen avgir beretning til generalforsamling og ledermøte. Beretningen skal vurdere organisasjonens økonomiske stilling, forvaltningspraksis samt gi en generell vurdering av virksomheten i forhold til grunndokumentenes bestemmelser.</w:t>
      </w:r>
    </w:p>
    <w:p w14:paraId="42C1D936" w14:textId="1EE2E40B" w:rsidR="00D3434D" w:rsidRPr="00E74737" w:rsidRDefault="00D3434D" w:rsidP="00E74737">
      <w:pPr>
        <w:spacing w:after="0"/>
        <w:rPr>
          <w:b/>
          <w:u w:val="single"/>
        </w:rPr>
      </w:pPr>
      <w:r w:rsidRPr="00E74737">
        <w:rPr>
          <w:b/>
          <w:u w:val="single"/>
        </w:rPr>
        <w:t xml:space="preserve">§ 44 </w:t>
      </w:r>
    </w:p>
    <w:p w14:paraId="2153C4B3" w14:textId="21B6C27D" w:rsidR="00D3434D" w:rsidRPr="008D7100" w:rsidRDefault="00D3434D" w:rsidP="002918F2">
      <w:r w:rsidRPr="008D7100">
        <w:t>Kontrollkomiteen kan brukes som rådgivende organ for styret, sekretariatet, medlemsorganisasjonene og valgkomiteen.</w:t>
      </w:r>
    </w:p>
    <w:p w14:paraId="126D5CEB" w14:textId="046F3B6B" w:rsidR="00AF6713" w:rsidRPr="008D7100" w:rsidRDefault="00DA1A9D" w:rsidP="002918F2">
      <w:pPr>
        <w:pStyle w:val="Overskrift1"/>
      </w:pPr>
      <w:bookmarkStart w:id="238" w:name="_Toc213749909"/>
      <w:bookmarkStart w:id="239" w:name="_Toc372475258"/>
      <w:bookmarkStart w:id="240" w:name="_Toc529877199"/>
      <w:r w:rsidRPr="008D7100">
        <w:t>Kapittel 11</w:t>
      </w:r>
      <w:r w:rsidR="00AF6713" w:rsidRPr="008D7100">
        <w:t xml:space="preserve"> Grunndokumenter</w:t>
      </w:r>
      <w:bookmarkEnd w:id="238"/>
      <w:bookmarkEnd w:id="239"/>
      <w:bookmarkEnd w:id="240"/>
    </w:p>
    <w:p w14:paraId="08925175" w14:textId="5556F172" w:rsidR="00AF6713" w:rsidRPr="00E74737" w:rsidRDefault="00407C75" w:rsidP="00E74737">
      <w:pPr>
        <w:spacing w:after="0"/>
        <w:rPr>
          <w:b/>
          <w:u w:val="single"/>
        </w:rPr>
      </w:pPr>
      <w:bookmarkStart w:id="241" w:name="_Toc213749910"/>
      <w:bookmarkStart w:id="242" w:name="_Toc372475259"/>
      <w:bookmarkStart w:id="243" w:name="_Toc287098385"/>
      <w:bookmarkStart w:id="244" w:name="_Toc287098547"/>
      <w:r w:rsidRPr="00E74737">
        <w:rPr>
          <w:b/>
          <w:u w:val="single"/>
        </w:rPr>
        <w:t>§ 45</w:t>
      </w:r>
      <w:r w:rsidR="00AF6713" w:rsidRPr="00E74737">
        <w:rPr>
          <w:b/>
          <w:u w:val="single"/>
        </w:rPr>
        <w:t xml:space="preserve"> Grunndokumentene</w:t>
      </w:r>
      <w:bookmarkEnd w:id="241"/>
      <w:bookmarkEnd w:id="242"/>
      <w:bookmarkEnd w:id="243"/>
      <w:bookmarkEnd w:id="244"/>
    </w:p>
    <w:p w14:paraId="704BB4D1" w14:textId="77777777" w:rsidR="00AF6713" w:rsidRPr="008D7100" w:rsidRDefault="00AF6713" w:rsidP="002918F2">
      <w:r w:rsidRPr="008D7100">
        <w:t xml:space="preserve">Grunndokumentene er bindende for alle ledd i organisasjonen. Grunndokumentenes rang er beskrevet i </w:t>
      </w:r>
      <w:r w:rsidRPr="008D7100">
        <w:fldChar w:fldCharType="begin"/>
      </w:r>
      <w:r w:rsidRPr="008D7100">
        <w:instrText xml:space="preserve"> REF _Ref213135252 \h  \* MERGEFORMAT </w:instrText>
      </w:r>
      <w:r w:rsidRPr="008D7100">
        <w:fldChar w:fldCharType="separate"/>
      </w:r>
      <w:r w:rsidR="00B21B09" w:rsidRPr="008D7100">
        <w:t>§ 14 Grunndokumenter</w:t>
      </w:r>
      <w:r w:rsidRPr="008D7100">
        <w:fldChar w:fldCharType="end"/>
      </w:r>
      <w:r w:rsidRPr="008D7100">
        <w:t>.</w:t>
      </w:r>
    </w:p>
    <w:p w14:paraId="2364A26D" w14:textId="2DDBCFA3" w:rsidR="00AF6713" w:rsidRPr="008D7100" w:rsidRDefault="00407C75" w:rsidP="00E74737">
      <w:pPr>
        <w:spacing w:after="0"/>
      </w:pPr>
      <w:bookmarkStart w:id="245" w:name="_Toc213749911"/>
      <w:bookmarkStart w:id="246" w:name="_Toc372475260"/>
      <w:bookmarkStart w:id="247" w:name="_Toc287098386"/>
      <w:bookmarkStart w:id="248" w:name="_Toc287098548"/>
      <w:r w:rsidRPr="00E74737">
        <w:rPr>
          <w:b/>
          <w:u w:val="single"/>
        </w:rPr>
        <w:t>§ 46</w:t>
      </w:r>
      <w:r w:rsidR="00AF6713" w:rsidRPr="00E74737">
        <w:rPr>
          <w:b/>
          <w:u w:val="single"/>
        </w:rPr>
        <w:t xml:space="preserve"> Vedtektene</w:t>
      </w:r>
      <w:bookmarkEnd w:id="245"/>
      <w:bookmarkEnd w:id="246"/>
      <w:bookmarkEnd w:id="247"/>
      <w:bookmarkEnd w:id="248"/>
    </w:p>
    <w:p w14:paraId="66B7E3AC" w14:textId="77777777" w:rsidR="00AF6713" w:rsidRPr="008D7100" w:rsidRDefault="00AF6713" w:rsidP="002918F2">
      <w:r w:rsidRPr="008D7100">
        <w:t xml:space="preserve">Vedtektene er Unge funksjonshemmedes lover. Vedtektene fastsettes av generalforsamlingen. </w:t>
      </w:r>
    </w:p>
    <w:p w14:paraId="37A6208A" w14:textId="3D8B0346" w:rsidR="00AF6713" w:rsidRPr="00E74737" w:rsidRDefault="00407C75" w:rsidP="00E74737">
      <w:pPr>
        <w:spacing w:after="0"/>
        <w:rPr>
          <w:b/>
        </w:rPr>
      </w:pPr>
      <w:bookmarkStart w:id="249" w:name="_Toc213749912"/>
      <w:r w:rsidRPr="00E74737">
        <w:rPr>
          <w:b/>
        </w:rPr>
        <w:t>§ 46</w:t>
      </w:r>
      <w:r w:rsidR="00AF6713" w:rsidRPr="00E74737">
        <w:rPr>
          <w:b/>
        </w:rPr>
        <w:t>-2</w:t>
      </w:r>
      <w:bookmarkEnd w:id="249"/>
    </w:p>
    <w:p w14:paraId="7B3B2CEA" w14:textId="77777777" w:rsidR="00AF6713" w:rsidRPr="008D7100" w:rsidRDefault="00AF6713" w:rsidP="002918F2">
      <w:r w:rsidRPr="008D7100">
        <w:t>Endringer i vedtektene vedtas av generalforsamlingen med et flertall bestående av 2/3 av møtets stemmeberettigede. Disse må representere minst 50 prosent av tilstedeværende medlemsorganisasjoner med delegatrett.</w:t>
      </w:r>
    </w:p>
    <w:p w14:paraId="28370498" w14:textId="621F4BC7" w:rsidR="00AF6713" w:rsidRPr="00E74737" w:rsidRDefault="00407C75" w:rsidP="00E74737">
      <w:pPr>
        <w:spacing w:after="0"/>
        <w:rPr>
          <w:b/>
        </w:rPr>
      </w:pPr>
      <w:bookmarkStart w:id="250" w:name="_Toc213749913"/>
      <w:r w:rsidRPr="00E74737">
        <w:rPr>
          <w:b/>
        </w:rPr>
        <w:t>§ 46</w:t>
      </w:r>
      <w:r w:rsidR="00AF6713" w:rsidRPr="00E74737">
        <w:rPr>
          <w:b/>
        </w:rPr>
        <w:t>-3</w:t>
      </w:r>
      <w:bookmarkEnd w:id="250"/>
    </w:p>
    <w:p w14:paraId="61B81129" w14:textId="77777777" w:rsidR="00AF6713" w:rsidRPr="008D7100" w:rsidRDefault="00AF6713" w:rsidP="002918F2">
      <w:r w:rsidRPr="008D7100">
        <w:t>Forslag til endringer av vedtektene skal være Unge funksjonshemmede i hende senest 60 dager før generalforsamlingens åpning. Frist skal opplyses i førsteinnkallingen til generalforsamlingen.</w:t>
      </w:r>
    </w:p>
    <w:p w14:paraId="6D7738D8" w14:textId="565294AF" w:rsidR="00AF6713" w:rsidRPr="00E74737" w:rsidRDefault="00407C75" w:rsidP="00E74737">
      <w:pPr>
        <w:spacing w:after="0"/>
        <w:rPr>
          <w:b/>
        </w:rPr>
      </w:pPr>
      <w:bookmarkStart w:id="251" w:name="_Toc213749914"/>
      <w:r w:rsidRPr="00E74737">
        <w:rPr>
          <w:b/>
        </w:rPr>
        <w:t>§ 46</w:t>
      </w:r>
      <w:r w:rsidR="00AF6713" w:rsidRPr="00E74737">
        <w:rPr>
          <w:b/>
        </w:rPr>
        <w:t>-4</w:t>
      </w:r>
      <w:bookmarkEnd w:id="251"/>
    </w:p>
    <w:p w14:paraId="11CCA657" w14:textId="77777777" w:rsidR="00AF6713" w:rsidRPr="008D7100" w:rsidRDefault="00AF6713" w:rsidP="002918F2">
      <w:r w:rsidRPr="008D7100">
        <w:t>Endringsforslagene til vedtektene skal sendes ut med andreinnkallingen til generalforsamlingen. Forslagene skal følges av en forklaring av forslagenes realitetsinnhold gitt av arbeidsutvalget. Arbeidsutvalget har mandat til å omarbeide forslagene redaksjonelt i samarbeid med forslagsstiller.</w:t>
      </w:r>
    </w:p>
    <w:p w14:paraId="7316126C" w14:textId="033EFFF0" w:rsidR="00AF6713" w:rsidRPr="00E74737" w:rsidRDefault="00407C75" w:rsidP="00E74737">
      <w:pPr>
        <w:spacing w:after="0"/>
        <w:rPr>
          <w:b/>
        </w:rPr>
      </w:pPr>
      <w:bookmarkStart w:id="252" w:name="_Toc213749915"/>
      <w:r w:rsidRPr="00E74737">
        <w:rPr>
          <w:b/>
        </w:rPr>
        <w:t>§ 46</w:t>
      </w:r>
      <w:r w:rsidR="00AF6713" w:rsidRPr="00E74737">
        <w:rPr>
          <w:b/>
        </w:rPr>
        <w:t>-5</w:t>
      </w:r>
      <w:bookmarkEnd w:id="252"/>
    </w:p>
    <w:p w14:paraId="30CDA9A1" w14:textId="77777777" w:rsidR="00AF6713" w:rsidRPr="008D7100" w:rsidRDefault="00AF6713" w:rsidP="002918F2">
      <w:r w:rsidRPr="008D7100">
        <w:t>Endringer i vedtektene trår i kraft umiddelbart etter at voteringen over endringsforslagene til vedtektene er ferdig.</w:t>
      </w:r>
    </w:p>
    <w:p w14:paraId="5CF14AA5" w14:textId="1AC62B14" w:rsidR="00AF6713" w:rsidRPr="00E74737" w:rsidRDefault="00407C75" w:rsidP="00E74737">
      <w:pPr>
        <w:spacing w:after="0"/>
        <w:rPr>
          <w:b/>
        </w:rPr>
      </w:pPr>
      <w:bookmarkStart w:id="253" w:name="_Toc213749916"/>
      <w:r w:rsidRPr="00E74737">
        <w:rPr>
          <w:b/>
        </w:rPr>
        <w:t>§ 46</w:t>
      </w:r>
      <w:r w:rsidR="00AF6713" w:rsidRPr="00E74737">
        <w:rPr>
          <w:b/>
        </w:rPr>
        <w:t>-6</w:t>
      </w:r>
      <w:bookmarkEnd w:id="253"/>
    </w:p>
    <w:p w14:paraId="2FC98EE2" w14:textId="77777777" w:rsidR="00AF6713" w:rsidRPr="008D7100" w:rsidRDefault="00AF6713" w:rsidP="002918F2">
      <w:r w:rsidRPr="008D7100">
        <w:t>Generalforsamlingen kan vedta at enkeltendringer får virkning på et senere tidspunkt. Endringen må imidlertid ha ikrafttredelse senest ved åpningen av førstkommende generalforsamling.</w:t>
      </w:r>
    </w:p>
    <w:p w14:paraId="627B4001" w14:textId="18B3107B" w:rsidR="00AF6713" w:rsidRPr="00E74737" w:rsidRDefault="00407C75" w:rsidP="00E74737">
      <w:pPr>
        <w:spacing w:after="0"/>
        <w:rPr>
          <w:b/>
          <w:u w:val="single"/>
        </w:rPr>
      </w:pPr>
      <w:bookmarkStart w:id="254" w:name="_Toc213749917"/>
      <w:bookmarkStart w:id="255" w:name="_Toc372475261"/>
      <w:bookmarkStart w:id="256" w:name="_Toc287098387"/>
      <w:bookmarkStart w:id="257" w:name="_Toc287098549"/>
      <w:r w:rsidRPr="00E74737">
        <w:rPr>
          <w:b/>
          <w:u w:val="single"/>
        </w:rPr>
        <w:t>§ 47</w:t>
      </w:r>
      <w:r w:rsidR="00AF6713" w:rsidRPr="00E74737">
        <w:rPr>
          <w:b/>
          <w:u w:val="single"/>
        </w:rPr>
        <w:t xml:space="preserve"> Prinsipprogram</w:t>
      </w:r>
      <w:bookmarkEnd w:id="254"/>
      <w:bookmarkEnd w:id="255"/>
      <w:bookmarkEnd w:id="256"/>
      <w:bookmarkEnd w:id="257"/>
    </w:p>
    <w:p w14:paraId="2D534047" w14:textId="081437FE" w:rsidR="00AF6713" w:rsidRPr="008D7100" w:rsidRDefault="00DE4274" w:rsidP="002918F2">
      <w:r w:rsidRPr="008D7100">
        <w:t xml:space="preserve">Prinsipprogrammet uttrykker Unge funksjonshemmedes overordnede syn på hvordan det kan oppnås full deltakelse og samfunnsmessig likestilling for ungdom med funksjonsnedsettelser og kroniske sykdommer, og organisasjonenes overordnede standpunkter på de områdene som er relevante for å oppnå dette. </w:t>
      </w:r>
      <w:r w:rsidR="00AF6713" w:rsidRPr="008D7100">
        <w:t>Endringer i prinsipprogrammet vedtas av generalforsamlingen med et flertall bestående av 2/3 av møtets stemmeberettigede. Disse må representere minst 50 prosent av de tilstedeværende medlemsorganisasjonene med delegatrett.</w:t>
      </w:r>
    </w:p>
    <w:p w14:paraId="6DD5BC6E" w14:textId="4CF80B61" w:rsidR="00AF6713" w:rsidRPr="00E74737" w:rsidRDefault="00407C75" w:rsidP="00E74737">
      <w:pPr>
        <w:spacing w:after="0"/>
        <w:rPr>
          <w:b/>
        </w:rPr>
      </w:pPr>
      <w:bookmarkStart w:id="258" w:name="_Toc213749918"/>
      <w:r w:rsidRPr="00E74737">
        <w:rPr>
          <w:b/>
        </w:rPr>
        <w:t>§ 47</w:t>
      </w:r>
      <w:r w:rsidR="00AF6713" w:rsidRPr="00E74737">
        <w:rPr>
          <w:b/>
        </w:rPr>
        <w:t>-2</w:t>
      </w:r>
      <w:bookmarkEnd w:id="258"/>
    </w:p>
    <w:p w14:paraId="3BAAC398" w14:textId="77777777" w:rsidR="00AF6713" w:rsidRPr="008D7100" w:rsidRDefault="00AF6713" w:rsidP="002918F2">
      <w:r w:rsidRPr="008D7100">
        <w:t>Frist for levering av endringsforslag settes i generalforsamlingens dagsorden.</w:t>
      </w:r>
    </w:p>
    <w:p w14:paraId="211E6CF8" w14:textId="4690ECD9" w:rsidR="00AF6713" w:rsidRPr="00E74737" w:rsidRDefault="00AF6713" w:rsidP="00E74737">
      <w:pPr>
        <w:spacing w:after="0"/>
        <w:rPr>
          <w:b/>
        </w:rPr>
      </w:pPr>
      <w:bookmarkStart w:id="259" w:name="_Toc213749919"/>
      <w:r w:rsidRPr="00E74737">
        <w:rPr>
          <w:b/>
        </w:rPr>
        <w:t>§ 4</w:t>
      </w:r>
      <w:r w:rsidR="00407C75" w:rsidRPr="00E74737">
        <w:rPr>
          <w:b/>
        </w:rPr>
        <w:t>7</w:t>
      </w:r>
      <w:r w:rsidRPr="00E74737">
        <w:rPr>
          <w:b/>
        </w:rPr>
        <w:t>-3</w:t>
      </w:r>
      <w:bookmarkEnd w:id="259"/>
    </w:p>
    <w:p w14:paraId="27473C43" w14:textId="77777777" w:rsidR="00AF6713" w:rsidRPr="008D7100" w:rsidRDefault="00AF6713" w:rsidP="002918F2">
      <w:pPr>
        <w:rPr>
          <w:bCs/>
        </w:rPr>
      </w:pPr>
      <w:r w:rsidRPr="008D7100">
        <w:t xml:space="preserve">Det er mulig å foreslå at man skal votere over separate deler av prinsipprogrammet. Dersom det ikke finnes et 2/3 flertall som støtter delen tas den ut av dokumentet. </w:t>
      </w:r>
      <w:r w:rsidRPr="008D7100">
        <w:rPr>
          <w:bCs/>
        </w:rPr>
        <w:t>Et slikt forslag følger ellers vanlige frister og retningslinjer som andre endringsforslag til prinsipprogram.</w:t>
      </w:r>
    </w:p>
    <w:p w14:paraId="5A236BAF" w14:textId="77777777" w:rsidR="00E74737" w:rsidRDefault="00E74737" w:rsidP="00E74737">
      <w:pPr>
        <w:spacing w:after="0"/>
        <w:rPr>
          <w:b/>
        </w:rPr>
      </w:pPr>
      <w:r>
        <w:rPr>
          <w:b/>
        </w:rPr>
        <w:t xml:space="preserve">§ </w:t>
      </w:r>
      <w:r w:rsidR="00407C75" w:rsidRPr="00E74737">
        <w:rPr>
          <w:b/>
        </w:rPr>
        <w:t>47</w:t>
      </w:r>
      <w:r w:rsidR="00C871A8" w:rsidRPr="00E74737">
        <w:rPr>
          <w:b/>
        </w:rPr>
        <w:t>-4</w:t>
      </w:r>
    </w:p>
    <w:p w14:paraId="0AF0B014" w14:textId="58F8F264" w:rsidR="00177F79" w:rsidRPr="00E74737" w:rsidRDefault="00177F79" w:rsidP="002918F2">
      <w:pPr>
        <w:rPr>
          <w:b/>
        </w:rPr>
      </w:pPr>
      <w:r w:rsidRPr="008D7100">
        <w:t xml:space="preserve">I de </w:t>
      </w:r>
      <w:proofErr w:type="spellStart"/>
      <w:r w:rsidRPr="008D7100">
        <w:t>år</w:t>
      </w:r>
      <w:proofErr w:type="spellEnd"/>
      <w:r w:rsidRPr="008D7100">
        <w:t xml:space="preserve"> hvor generalforsamlingen skal behandle revisjon av prinsipprogrammet, setter styret senest 31. Mars ned en forberedende komité. Komiteen skal bestå av fem medlemmer. Styret og minst to ulike medlemsorganisasjoner skal være representert i komiteen. Generalsekretær er i tillegg sekretær for komiteen, uten stemmerett. Komiteen kan velge å foreslå et helhetlig endringsforslag, konkrete revisjoner av gjeldende prinsipprogram, eller ingen endringer. Innstillingen fra komiteen skal foreligge tidsnok til å bli sendt ut sammen med andreinnkalling til generalforsamlingen.  </w:t>
      </w:r>
    </w:p>
    <w:p w14:paraId="72DFABD5" w14:textId="6D71A294" w:rsidR="00AF6713" w:rsidRPr="00E74737" w:rsidRDefault="00DA1A9D" w:rsidP="00E74737">
      <w:pPr>
        <w:spacing w:after="0"/>
        <w:rPr>
          <w:b/>
          <w:u w:val="single"/>
        </w:rPr>
      </w:pPr>
      <w:bookmarkStart w:id="260" w:name="_Toc213749920"/>
      <w:bookmarkStart w:id="261" w:name="_Toc372475262"/>
      <w:bookmarkStart w:id="262" w:name="_Toc287098388"/>
      <w:bookmarkStart w:id="263" w:name="_Toc287098550"/>
      <w:r w:rsidRPr="00E74737">
        <w:rPr>
          <w:b/>
          <w:u w:val="single"/>
        </w:rPr>
        <w:t>§ 4</w:t>
      </w:r>
      <w:r w:rsidR="00407C75" w:rsidRPr="00E74737">
        <w:rPr>
          <w:b/>
          <w:u w:val="single"/>
        </w:rPr>
        <w:t>8</w:t>
      </w:r>
      <w:r w:rsidR="00AF6713" w:rsidRPr="00E74737">
        <w:rPr>
          <w:b/>
          <w:u w:val="single"/>
        </w:rPr>
        <w:t xml:space="preserve"> Arbeidsprogram</w:t>
      </w:r>
      <w:bookmarkEnd w:id="260"/>
      <w:bookmarkEnd w:id="261"/>
      <w:bookmarkEnd w:id="262"/>
      <w:bookmarkEnd w:id="263"/>
    </w:p>
    <w:p w14:paraId="09CFEDE3" w14:textId="37CB3D54" w:rsidR="00AF6713" w:rsidRPr="008D7100" w:rsidRDefault="00DE4274" w:rsidP="002918F2">
      <w:r w:rsidRPr="008D7100">
        <w:t>Arbeidsprogrammet uttrykker Unge funksjonshemmedes interessepolitiske og organisatoriske prioriteringer, innenfor rammene av vedtektene og gjeldende prinsipprogram.</w:t>
      </w:r>
    </w:p>
    <w:p w14:paraId="08E5D956" w14:textId="71E842CA" w:rsidR="00AF6713" w:rsidRPr="00E74737" w:rsidRDefault="00407C75" w:rsidP="00E74737">
      <w:pPr>
        <w:spacing w:after="0"/>
        <w:rPr>
          <w:b/>
        </w:rPr>
      </w:pPr>
      <w:bookmarkStart w:id="264" w:name="_Toc213749921"/>
      <w:r w:rsidRPr="00E74737">
        <w:rPr>
          <w:b/>
        </w:rPr>
        <w:t>§ 48</w:t>
      </w:r>
      <w:r w:rsidR="00AF6713" w:rsidRPr="00E74737">
        <w:rPr>
          <w:b/>
        </w:rPr>
        <w:t>-2</w:t>
      </w:r>
      <w:bookmarkEnd w:id="264"/>
    </w:p>
    <w:p w14:paraId="74CF70BC" w14:textId="77777777" w:rsidR="00AF6713" w:rsidRPr="008D7100" w:rsidRDefault="00AF6713" w:rsidP="002918F2">
      <w:r w:rsidRPr="008D7100">
        <w:t>Arbeidsprogrammet vedtas med absolutt flertall. Flertallet må bestå av minimum 1/3 av de fremmøtte organisasjonene med delegatrett.</w:t>
      </w:r>
    </w:p>
    <w:p w14:paraId="3A96EE0E" w14:textId="77777777" w:rsidR="00E74737" w:rsidRDefault="00DA1A9D" w:rsidP="00E74737">
      <w:pPr>
        <w:spacing w:after="0"/>
        <w:rPr>
          <w:b/>
        </w:rPr>
      </w:pPr>
      <w:r w:rsidRPr="00E74737">
        <w:rPr>
          <w:b/>
        </w:rPr>
        <w:t>§ 4</w:t>
      </w:r>
      <w:r w:rsidR="00407C75" w:rsidRPr="00E74737">
        <w:rPr>
          <w:b/>
        </w:rPr>
        <w:t>8</w:t>
      </w:r>
      <w:r w:rsidR="00C871A8" w:rsidRPr="00E74737">
        <w:rPr>
          <w:b/>
        </w:rPr>
        <w:t>-3</w:t>
      </w:r>
    </w:p>
    <w:p w14:paraId="5824DBB1" w14:textId="16AA53A0" w:rsidR="009C2320" w:rsidRPr="008D7100" w:rsidRDefault="009C2320" w:rsidP="00E74737">
      <w:r w:rsidRPr="008D7100">
        <w:t xml:space="preserve">I de </w:t>
      </w:r>
      <w:proofErr w:type="spellStart"/>
      <w:r w:rsidRPr="008D7100">
        <w:t>år</w:t>
      </w:r>
      <w:proofErr w:type="spellEnd"/>
      <w:r w:rsidRPr="008D7100">
        <w:t xml:space="preserve"> hvor generalforsamlingen skal behandle revisjon av arbeidsprogrammet, setter styret senest 31. mars ned en forberedende komité. Komiteen skal bestå av fem medlemmer. Styret og minst to ulike medlemsorganisasjoner skal være representert i komiteen. Generalsekretær er i tillegg sekretær for komiteen, uten stemmerett. Innstillingen fra komiteen skal foreligge tidsnok til å bli sendt ut sammen med andreinnkalling til generalforsamlingen.  </w:t>
      </w:r>
    </w:p>
    <w:p w14:paraId="2DC5F4AF" w14:textId="77777777" w:rsidR="00E74737" w:rsidRDefault="00407C75" w:rsidP="00E74737">
      <w:pPr>
        <w:spacing w:after="0"/>
        <w:rPr>
          <w:b/>
        </w:rPr>
      </w:pPr>
      <w:r w:rsidRPr="00E74737">
        <w:rPr>
          <w:b/>
        </w:rPr>
        <w:t>§ 48</w:t>
      </w:r>
      <w:r w:rsidR="00C423AF" w:rsidRPr="00E74737">
        <w:rPr>
          <w:b/>
        </w:rPr>
        <w:t>-4</w:t>
      </w:r>
    </w:p>
    <w:p w14:paraId="2C479D68" w14:textId="4B90E92F" w:rsidR="00C871A8" w:rsidRPr="008D7100" w:rsidRDefault="00C871A8" w:rsidP="00E74737">
      <w:r w:rsidRPr="008D7100">
        <w:t>Frist for levering av endringsforslag settes i generalforsamlingens dagsorden.</w:t>
      </w:r>
      <w:r w:rsidR="00DE4274" w:rsidRPr="008D7100">
        <w:t xml:space="preserve"> </w:t>
      </w:r>
    </w:p>
    <w:p w14:paraId="3EEC8940" w14:textId="77777777" w:rsidR="00E74737" w:rsidRDefault="00407C75" w:rsidP="00E74737">
      <w:pPr>
        <w:spacing w:after="0"/>
        <w:rPr>
          <w:b/>
        </w:rPr>
      </w:pPr>
      <w:r w:rsidRPr="008D7100">
        <w:rPr>
          <w:b/>
        </w:rPr>
        <w:t>§ 48</w:t>
      </w:r>
      <w:r w:rsidR="00C423AF" w:rsidRPr="008D7100">
        <w:rPr>
          <w:b/>
        </w:rPr>
        <w:t>-5</w:t>
      </w:r>
    </w:p>
    <w:p w14:paraId="4C765131" w14:textId="7B83D2FC" w:rsidR="00DE4274" w:rsidRPr="008D7100" w:rsidRDefault="00DE4274" w:rsidP="002918F2">
      <w:pPr>
        <w:rPr>
          <w:b/>
        </w:rPr>
      </w:pPr>
      <w:r w:rsidRPr="008D7100">
        <w:t>Styret utarbeider på grunnlag av vedtatt arbeidsprogram en handlingsplan for hvert kalenderår. Enkelttiltak eller spesifisering av det løpende arbeidet i sekretariatet hører i hovedsak hjemme i dette dokumentet. Styret har rett og plikt til å gjøre de løpende interessepolitiske eller organisatoriske prioriteringer som det anser nødvendig ut fra den politiske situasjonen eller endringer i økonomiske og organisatoriske rammevilkår i løpet av arbeidsåret.</w:t>
      </w:r>
    </w:p>
    <w:p w14:paraId="5524DADA" w14:textId="6611DCC5" w:rsidR="00AF6713" w:rsidRPr="008D7100" w:rsidRDefault="00AF6713" w:rsidP="002918F2">
      <w:pPr>
        <w:pStyle w:val="Overskrift1"/>
      </w:pPr>
      <w:bookmarkStart w:id="265" w:name="_Toc213749922"/>
      <w:bookmarkStart w:id="266" w:name="_Toc372475263"/>
      <w:bookmarkStart w:id="267" w:name="_Toc529877200"/>
      <w:r w:rsidRPr="008D7100">
        <w:t>Kapittel 1</w:t>
      </w:r>
      <w:r w:rsidR="00DA1A9D" w:rsidRPr="008D7100">
        <w:t>2</w:t>
      </w:r>
      <w:r w:rsidRPr="008D7100">
        <w:t xml:space="preserve"> Økonomiske forhold</w:t>
      </w:r>
      <w:bookmarkEnd w:id="265"/>
      <w:bookmarkEnd w:id="266"/>
      <w:bookmarkEnd w:id="267"/>
    </w:p>
    <w:p w14:paraId="01ECAF19" w14:textId="69CEF99B" w:rsidR="00AF6713" w:rsidRPr="00E74737" w:rsidRDefault="00407C75" w:rsidP="00E74737">
      <w:pPr>
        <w:spacing w:after="0"/>
        <w:rPr>
          <w:b/>
          <w:u w:val="single"/>
        </w:rPr>
      </w:pPr>
      <w:bookmarkStart w:id="268" w:name="_Toc213749923"/>
      <w:bookmarkStart w:id="269" w:name="_Toc372475264"/>
      <w:bookmarkStart w:id="270" w:name="_Toc287098390"/>
      <w:bookmarkStart w:id="271" w:name="_Toc287098552"/>
      <w:r w:rsidRPr="00E74737">
        <w:rPr>
          <w:b/>
          <w:u w:val="single"/>
        </w:rPr>
        <w:t>§ 49</w:t>
      </w:r>
      <w:r w:rsidR="00AF6713" w:rsidRPr="00E74737">
        <w:rPr>
          <w:b/>
          <w:u w:val="single"/>
        </w:rPr>
        <w:t xml:space="preserve"> Økonomi</w:t>
      </w:r>
      <w:bookmarkEnd w:id="268"/>
      <w:bookmarkEnd w:id="269"/>
      <w:bookmarkEnd w:id="270"/>
      <w:bookmarkEnd w:id="271"/>
    </w:p>
    <w:p w14:paraId="7005F3A6" w14:textId="77777777" w:rsidR="00AF6713" w:rsidRPr="008D7100" w:rsidRDefault="00AF6713" w:rsidP="002918F2">
      <w:r w:rsidRPr="008D7100">
        <w:t xml:space="preserve">Unge funksjonshemmedes styre vedtar økonomiske retningslinjer for organisasjonen. </w:t>
      </w:r>
    </w:p>
    <w:p w14:paraId="2F610F89" w14:textId="4DCD791F" w:rsidR="00AF6713" w:rsidRPr="00E74737" w:rsidRDefault="00407C75" w:rsidP="00E74737">
      <w:pPr>
        <w:spacing w:after="0"/>
        <w:rPr>
          <w:b/>
        </w:rPr>
      </w:pPr>
      <w:bookmarkStart w:id="272" w:name="_Toc213749924"/>
      <w:r w:rsidRPr="00E74737">
        <w:rPr>
          <w:b/>
        </w:rPr>
        <w:t>§ 49</w:t>
      </w:r>
      <w:r w:rsidR="00AF6713" w:rsidRPr="00E74737">
        <w:rPr>
          <w:b/>
        </w:rPr>
        <w:t>-2</w:t>
      </w:r>
      <w:bookmarkEnd w:id="272"/>
    </w:p>
    <w:p w14:paraId="399DB849" w14:textId="77777777" w:rsidR="00AF6713" w:rsidRPr="008D7100" w:rsidRDefault="00AF6713" w:rsidP="002918F2">
      <w:r w:rsidRPr="008D7100">
        <w:t>Økonomiske retningslinjer skal opp til årlig behandling i styret.</w:t>
      </w:r>
    </w:p>
    <w:p w14:paraId="72B3A73A" w14:textId="08E7D29A" w:rsidR="00AF6713" w:rsidRPr="00E74737" w:rsidRDefault="00407C75" w:rsidP="00E74737">
      <w:pPr>
        <w:spacing w:after="0"/>
        <w:rPr>
          <w:b/>
        </w:rPr>
      </w:pPr>
      <w:bookmarkStart w:id="273" w:name="_Toc213749925"/>
      <w:r w:rsidRPr="00E74737">
        <w:rPr>
          <w:b/>
        </w:rPr>
        <w:t>§ 49</w:t>
      </w:r>
      <w:r w:rsidR="00AF6713" w:rsidRPr="00E74737">
        <w:rPr>
          <w:b/>
        </w:rPr>
        <w:t>-3</w:t>
      </w:r>
      <w:bookmarkEnd w:id="273"/>
    </w:p>
    <w:p w14:paraId="71234CAF" w14:textId="77777777" w:rsidR="00AF6713" w:rsidRPr="008D7100" w:rsidRDefault="00AF6713" w:rsidP="002918F2">
      <w:r w:rsidRPr="008D7100">
        <w:t>De økonomiske retningslinjene skal regulere alle økonomiske forhold for organisasjonen, og skal alltid inneholde følgende elementer: Forvaltningspraksis for organisasjonens egenkapital, retningslinjer for reise, retningslinjer for regnskap og rapportering og retningslinjer for budsjettstyring.</w:t>
      </w:r>
    </w:p>
    <w:p w14:paraId="7241D613" w14:textId="0F28EB65" w:rsidR="00AF6713" w:rsidRPr="00E74737" w:rsidRDefault="00407C75" w:rsidP="00E74737">
      <w:pPr>
        <w:spacing w:after="0"/>
        <w:rPr>
          <w:b/>
          <w:u w:val="single"/>
        </w:rPr>
      </w:pPr>
      <w:bookmarkStart w:id="274" w:name="_Toc213749926"/>
      <w:bookmarkStart w:id="275" w:name="_Toc372475265"/>
      <w:bookmarkStart w:id="276" w:name="_Toc287098391"/>
      <w:bookmarkStart w:id="277" w:name="_Toc287098553"/>
      <w:r w:rsidRPr="00E74737">
        <w:rPr>
          <w:b/>
          <w:u w:val="single"/>
        </w:rPr>
        <w:t>§ 50</w:t>
      </w:r>
      <w:r w:rsidR="00AF6713" w:rsidRPr="00E74737">
        <w:rPr>
          <w:b/>
          <w:u w:val="single"/>
        </w:rPr>
        <w:t xml:space="preserve"> Regnskapsår</w:t>
      </w:r>
      <w:bookmarkEnd w:id="274"/>
      <w:bookmarkEnd w:id="275"/>
      <w:bookmarkEnd w:id="276"/>
      <w:bookmarkEnd w:id="277"/>
    </w:p>
    <w:p w14:paraId="62BE8485" w14:textId="77777777" w:rsidR="00AF6713" w:rsidRPr="008D7100" w:rsidRDefault="00AF6713" w:rsidP="002918F2">
      <w:r w:rsidRPr="008D7100">
        <w:t>Unge funksjonshemmedes regnskapsår følger kalenderåret.</w:t>
      </w:r>
    </w:p>
    <w:p w14:paraId="41EED8A1" w14:textId="1D5A411C" w:rsidR="00AF6713" w:rsidRPr="00E74737" w:rsidRDefault="00DA1A9D" w:rsidP="00E74737">
      <w:pPr>
        <w:spacing w:after="0"/>
        <w:rPr>
          <w:b/>
          <w:u w:val="single"/>
        </w:rPr>
      </w:pPr>
      <w:bookmarkStart w:id="278" w:name="_Toc213749927"/>
      <w:bookmarkStart w:id="279" w:name="_Toc372475266"/>
      <w:bookmarkStart w:id="280" w:name="_Toc287098392"/>
      <w:bookmarkStart w:id="281" w:name="_Toc287098554"/>
      <w:r w:rsidRPr="00E74737">
        <w:rPr>
          <w:b/>
          <w:u w:val="single"/>
        </w:rPr>
        <w:t xml:space="preserve">§ </w:t>
      </w:r>
      <w:r w:rsidR="00407C75" w:rsidRPr="00E74737">
        <w:rPr>
          <w:b/>
          <w:u w:val="single"/>
        </w:rPr>
        <w:t>51</w:t>
      </w:r>
      <w:r w:rsidR="00AF6713" w:rsidRPr="00E74737">
        <w:rPr>
          <w:b/>
          <w:u w:val="single"/>
        </w:rPr>
        <w:t xml:space="preserve"> Revisor</w:t>
      </w:r>
      <w:bookmarkEnd w:id="278"/>
      <w:bookmarkEnd w:id="279"/>
      <w:bookmarkEnd w:id="280"/>
      <w:bookmarkEnd w:id="281"/>
    </w:p>
    <w:p w14:paraId="02F96B10" w14:textId="77777777" w:rsidR="00AF6713" w:rsidRPr="008D7100" w:rsidRDefault="00AF6713" w:rsidP="002918F2">
      <w:r w:rsidRPr="008D7100">
        <w:t>Unge funksjonshemmedes revisor skal være statsautorisert og velges av generalforsamlingen.</w:t>
      </w:r>
    </w:p>
    <w:p w14:paraId="358CFEBC" w14:textId="55C45479" w:rsidR="00AF6713" w:rsidRPr="00E74737" w:rsidRDefault="00407C75" w:rsidP="00E74737">
      <w:pPr>
        <w:spacing w:after="0"/>
        <w:rPr>
          <w:b/>
          <w:u w:val="single"/>
        </w:rPr>
      </w:pPr>
      <w:bookmarkStart w:id="282" w:name="_Toc213749928"/>
      <w:bookmarkStart w:id="283" w:name="_Toc372475267"/>
      <w:bookmarkStart w:id="284" w:name="_Toc287098393"/>
      <w:bookmarkStart w:id="285" w:name="_Toc287098555"/>
      <w:r w:rsidRPr="00E74737">
        <w:rPr>
          <w:b/>
          <w:u w:val="single"/>
        </w:rPr>
        <w:t>§ 52</w:t>
      </w:r>
      <w:r w:rsidR="00AF6713" w:rsidRPr="00E74737">
        <w:rPr>
          <w:b/>
          <w:u w:val="single"/>
        </w:rPr>
        <w:t xml:space="preserve"> </w:t>
      </w:r>
      <w:bookmarkEnd w:id="282"/>
      <w:r w:rsidR="00AF6713" w:rsidRPr="00E74737">
        <w:rPr>
          <w:b/>
          <w:u w:val="single"/>
        </w:rPr>
        <w:t>Intern revisjon</w:t>
      </w:r>
      <w:bookmarkEnd w:id="283"/>
      <w:bookmarkEnd w:id="284"/>
      <w:bookmarkEnd w:id="285"/>
    </w:p>
    <w:p w14:paraId="7D15356E" w14:textId="77777777" w:rsidR="00AF6713" w:rsidRPr="008D7100" w:rsidRDefault="00AF6713" w:rsidP="002918F2">
      <w:r w:rsidRPr="008D7100">
        <w:t>Kontrollkomiteen er ansvarlig for intern revisjon. Komiteen skal vektlegge økonomiske forhold i sin rapportering til generalforsamlingen.</w:t>
      </w:r>
    </w:p>
    <w:p w14:paraId="31AFCA94" w14:textId="48EF638B" w:rsidR="00AF6713" w:rsidRPr="00E74737" w:rsidRDefault="00407C75" w:rsidP="00E74737">
      <w:pPr>
        <w:spacing w:after="0"/>
        <w:rPr>
          <w:b/>
          <w:u w:val="single"/>
        </w:rPr>
      </w:pPr>
      <w:bookmarkStart w:id="286" w:name="_Toc213749929"/>
      <w:bookmarkStart w:id="287" w:name="_Toc372475268"/>
      <w:bookmarkStart w:id="288" w:name="_Toc287098394"/>
      <w:bookmarkStart w:id="289" w:name="_Toc287098556"/>
      <w:r w:rsidRPr="00E74737">
        <w:rPr>
          <w:b/>
          <w:u w:val="single"/>
        </w:rPr>
        <w:t>§ 53</w:t>
      </w:r>
      <w:r w:rsidR="00AF6713" w:rsidRPr="00E74737">
        <w:rPr>
          <w:b/>
          <w:u w:val="single"/>
        </w:rPr>
        <w:t xml:space="preserve"> Signatur og prokura</w:t>
      </w:r>
      <w:bookmarkEnd w:id="286"/>
      <w:bookmarkEnd w:id="287"/>
      <w:bookmarkEnd w:id="288"/>
      <w:bookmarkEnd w:id="289"/>
    </w:p>
    <w:p w14:paraId="3FFB4EEE" w14:textId="77777777" w:rsidR="00AF6713" w:rsidRPr="008D7100" w:rsidRDefault="00AF6713" w:rsidP="002918F2">
      <w:r w:rsidRPr="008D7100">
        <w:t>Signatur og prokura fremgår av økonomiske retningslinjer. Disse rettighetene skal innehas av fire personer. Rettigheten forvaltes samlet av to av disse i felleskap.</w:t>
      </w:r>
    </w:p>
    <w:p w14:paraId="270FDF06" w14:textId="3AE60F9C" w:rsidR="00AF6713" w:rsidRPr="008D7100" w:rsidRDefault="00AF6713" w:rsidP="002918F2">
      <w:pPr>
        <w:pStyle w:val="Overskrift1"/>
      </w:pPr>
      <w:bookmarkStart w:id="290" w:name="_Toc213749930"/>
      <w:bookmarkStart w:id="291" w:name="_Toc372475269"/>
      <w:bookmarkStart w:id="292" w:name="_Toc529877201"/>
      <w:r w:rsidRPr="008D7100">
        <w:t>Kapittel 1</w:t>
      </w:r>
      <w:r w:rsidR="00DA1A9D" w:rsidRPr="008D7100">
        <w:t>3</w:t>
      </w:r>
      <w:r w:rsidRPr="008D7100">
        <w:t xml:space="preserve"> Sekretariatet</w:t>
      </w:r>
      <w:bookmarkEnd w:id="290"/>
      <w:bookmarkEnd w:id="291"/>
      <w:bookmarkEnd w:id="292"/>
    </w:p>
    <w:p w14:paraId="26EBA580" w14:textId="2B6659ED" w:rsidR="00AF6713" w:rsidRPr="00E74737" w:rsidRDefault="00AF6713" w:rsidP="00E74737">
      <w:pPr>
        <w:spacing w:after="0"/>
        <w:rPr>
          <w:b/>
          <w:u w:val="single"/>
        </w:rPr>
      </w:pPr>
      <w:bookmarkStart w:id="293" w:name="_Toc213749931"/>
      <w:bookmarkStart w:id="294" w:name="_Toc372475270"/>
      <w:bookmarkStart w:id="295" w:name="_Toc287098396"/>
      <w:bookmarkStart w:id="296" w:name="_Toc287098558"/>
      <w:r w:rsidRPr="00E74737">
        <w:rPr>
          <w:b/>
          <w:u w:val="single"/>
        </w:rPr>
        <w:t>§</w:t>
      </w:r>
      <w:r w:rsidR="00407C75" w:rsidRPr="00E74737">
        <w:rPr>
          <w:b/>
          <w:u w:val="single"/>
        </w:rPr>
        <w:t xml:space="preserve"> 54</w:t>
      </w:r>
      <w:r w:rsidRPr="00E74737">
        <w:rPr>
          <w:b/>
          <w:u w:val="single"/>
        </w:rPr>
        <w:t xml:space="preserve"> Ansettelser og stillingsinstrukser</w:t>
      </w:r>
      <w:bookmarkEnd w:id="293"/>
      <w:bookmarkEnd w:id="294"/>
      <w:bookmarkEnd w:id="295"/>
      <w:bookmarkEnd w:id="296"/>
    </w:p>
    <w:p w14:paraId="3938DB72" w14:textId="77777777" w:rsidR="00AF6713" w:rsidRPr="008D7100" w:rsidRDefault="00AF6713" w:rsidP="002918F2">
      <w:r w:rsidRPr="008D7100">
        <w:t>Styret ansetter det sekretariat det finner nødvendig og forsvarlig.</w:t>
      </w:r>
    </w:p>
    <w:p w14:paraId="554763E1" w14:textId="5050D760" w:rsidR="00AF6713" w:rsidRPr="00E74737" w:rsidRDefault="00407C75" w:rsidP="00E74737">
      <w:pPr>
        <w:spacing w:after="0"/>
        <w:rPr>
          <w:b/>
        </w:rPr>
      </w:pPr>
      <w:bookmarkStart w:id="297" w:name="_Toc213749932"/>
      <w:r w:rsidRPr="00E74737">
        <w:rPr>
          <w:b/>
        </w:rPr>
        <w:t>§ 54</w:t>
      </w:r>
      <w:r w:rsidR="00AF6713" w:rsidRPr="00E74737">
        <w:rPr>
          <w:b/>
        </w:rPr>
        <w:t>-2</w:t>
      </w:r>
      <w:bookmarkEnd w:id="297"/>
    </w:p>
    <w:p w14:paraId="2ECF82CF" w14:textId="77777777" w:rsidR="00AF6713" w:rsidRPr="008D7100" w:rsidRDefault="00AF6713" w:rsidP="002918F2">
      <w:r w:rsidRPr="008D7100">
        <w:t>AU fastsetter stillingsinstrukser og inngår kontrakter med de ansatte.</w:t>
      </w:r>
    </w:p>
    <w:p w14:paraId="69DA1165" w14:textId="3F260278" w:rsidR="00AF6713" w:rsidRPr="00E74737" w:rsidRDefault="00407C75" w:rsidP="00E74737">
      <w:pPr>
        <w:spacing w:after="0"/>
        <w:rPr>
          <w:b/>
          <w:u w:val="single"/>
        </w:rPr>
      </w:pPr>
      <w:bookmarkStart w:id="298" w:name="_Toc213749933"/>
      <w:bookmarkStart w:id="299" w:name="_Toc372475271"/>
      <w:bookmarkStart w:id="300" w:name="_Toc287098397"/>
      <w:bookmarkStart w:id="301" w:name="_Toc287098559"/>
      <w:r w:rsidRPr="00E74737">
        <w:rPr>
          <w:b/>
          <w:u w:val="single"/>
        </w:rPr>
        <w:t>§ 55</w:t>
      </w:r>
      <w:r w:rsidR="00AF6713" w:rsidRPr="00E74737">
        <w:rPr>
          <w:b/>
          <w:u w:val="single"/>
        </w:rPr>
        <w:t xml:space="preserve"> </w:t>
      </w:r>
      <w:bookmarkEnd w:id="298"/>
      <w:bookmarkEnd w:id="299"/>
      <w:bookmarkEnd w:id="300"/>
      <w:bookmarkEnd w:id="301"/>
      <w:r w:rsidR="00E27A7E" w:rsidRPr="00E74737">
        <w:rPr>
          <w:b/>
          <w:u w:val="single"/>
        </w:rPr>
        <w:t>Personalhåndbok</w:t>
      </w:r>
    </w:p>
    <w:p w14:paraId="6DDA337E" w14:textId="77777777" w:rsidR="00AF6713" w:rsidRPr="008D7100" w:rsidRDefault="00AF6713" w:rsidP="002918F2">
      <w:r w:rsidRPr="008D7100">
        <w:t>Styret vedtar personalhåndbok for Unge funksjonshemmede i henhold til avtalte regler og tariffavtale.</w:t>
      </w:r>
    </w:p>
    <w:p w14:paraId="66F666E0" w14:textId="78542D56" w:rsidR="00AF6713" w:rsidRPr="00E74737" w:rsidRDefault="00407C75" w:rsidP="00E74737">
      <w:pPr>
        <w:spacing w:after="0"/>
        <w:rPr>
          <w:b/>
          <w:u w:val="single"/>
        </w:rPr>
      </w:pPr>
      <w:bookmarkStart w:id="302" w:name="_Toc213749934"/>
      <w:bookmarkStart w:id="303" w:name="_Toc372475272"/>
      <w:bookmarkStart w:id="304" w:name="_Toc287098398"/>
      <w:bookmarkStart w:id="305" w:name="_Toc287098560"/>
      <w:r w:rsidRPr="00E74737">
        <w:rPr>
          <w:b/>
          <w:u w:val="single"/>
        </w:rPr>
        <w:t>§ 56</w:t>
      </w:r>
      <w:r w:rsidR="00AF6713" w:rsidRPr="00E74737">
        <w:rPr>
          <w:b/>
          <w:u w:val="single"/>
        </w:rPr>
        <w:t xml:space="preserve"> Arbeidsgiveransvar</w:t>
      </w:r>
      <w:bookmarkEnd w:id="302"/>
      <w:bookmarkEnd w:id="303"/>
      <w:bookmarkEnd w:id="304"/>
      <w:bookmarkEnd w:id="305"/>
    </w:p>
    <w:p w14:paraId="15D59431" w14:textId="4F956E77" w:rsidR="00AF6713" w:rsidRPr="008D7100" w:rsidRDefault="004952DD" w:rsidP="002918F2">
      <w:r w:rsidRPr="008D7100">
        <w:t>Arbeidsgiveransvaret tilligger styret. Styret kan delegere personalansvaret videre.</w:t>
      </w:r>
    </w:p>
    <w:p w14:paraId="57A52203" w14:textId="2C7E7DA3" w:rsidR="00AF6713" w:rsidRPr="008D7100" w:rsidRDefault="00AF6713" w:rsidP="002918F2">
      <w:pPr>
        <w:pStyle w:val="Overskrift1"/>
      </w:pPr>
      <w:bookmarkStart w:id="306" w:name="_Toc213749943"/>
      <w:bookmarkStart w:id="307" w:name="_Toc372475277"/>
      <w:bookmarkStart w:id="308" w:name="_Toc529877202"/>
      <w:r w:rsidRPr="008D7100">
        <w:t>Kapittel 1</w:t>
      </w:r>
      <w:r w:rsidR="00DA1A9D" w:rsidRPr="008D7100">
        <w:t>4</w:t>
      </w:r>
      <w:r w:rsidRPr="008D7100">
        <w:t xml:space="preserve"> Tilslutninger og sammenslåinger</w:t>
      </w:r>
      <w:bookmarkEnd w:id="306"/>
      <w:bookmarkEnd w:id="307"/>
      <w:bookmarkEnd w:id="308"/>
    </w:p>
    <w:p w14:paraId="7516A3A1" w14:textId="15B31D6D" w:rsidR="00AF6713" w:rsidRPr="00E74737" w:rsidRDefault="00407C75" w:rsidP="00E74737">
      <w:pPr>
        <w:spacing w:after="0"/>
        <w:rPr>
          <w:b/>
          <w:u w:val="single"/>
        </w:rPr>
      </w:pPr>
      <w:bookmarkStart w:id="309" w:name="_Toc213749944"/>
      <w:bookmarkStart w:id="310" w:name="_Toc372475278"/>
      <w:bookmarkStart w:id="311" w:name="_Toc287098404"/>
      <w:bookmarkStart w:id="312" w:name="_Toc287098566"/>
      <w:r w:rsidRPr="00E74737">
        <w:rPr>
          <w:b/>
          <w:u w:val="single"/>
        </w:rPr>
        <w:t>§ 57</w:t>
      </w:r>
      <w:r w:rsidR="00AF6713" w:rsidRPr="00E74737">
        <w:rPr>
          <w:b/>
          <w:u w:val="single"/>
        </w:rPr>
        <w:t xml:space="preserve"> Tilslutninger</w:t>
      </w:r>
      <w:bookmarkEnd w:id="309"/>
      <w:bookmarkEnd w:id="310"/>
      <w:bookmarkEnd w:id="311"/>
      <w:bookmarkEnd w:id="312"/>
    </w:p>
    <w:p w14:paraId="00904FD4" w14:textId="39E3E3CC" w:rsidR="00AF6713" w:rsidRPr="008D7100" w:rsidRDefault="00AF6713" w:rsidP="002918F2">
      <w:r w:rsidRPr="008D7100">
        <w:t>Styret i Unge funksjonshemmede kan godkjenne innmelding av organisasjonen i andre organisasjoner, aksjoner og lignende som det er formålstjenlig å tilslutte seg. Disse kan ikke drive virksomhet som strider med Unge funksjonshemmedes formål eller politiske standpunkter.</w:t>
      </w:r>
    </w:p>
    <w:p w14:paraId="3B5320B4" w14:textId="3514E43D" w:rsidR="00AF6713" w:rsidRPr="00E74737" w:rsidRDefault="00407C75" w:rsidP="00E74737">
      <w:pPr>
        <w:spacing w:after="0"/>
        <w:rPr>
          <w:b/>
        </w:rPr>
      </w:pPr>
      <w:bookmarkStart w:id="313" w:name="_Toc213749945"/>
      <w:r w:rsidRPr="00E74737">
        <w:rPr>
          <w:b/>
        </w:rPr>
        <w:t>§ 57</w:t>
      </w:r>
      <w:r w:rsidR="00AF6713" w:rsidRPr="00E74737">
        <w:rPr>
          <w:b/>
        </w:rPr>
        <w:t>-2</w:t>
      </w:r>
      <w:bookmarkEnd w:id="313"/>
    </w:p>
    <w:p w14:paraId="7F1A6511" w14:textId="77777777" w:rsidR="00AF6713" w:rsidRPr="008D7100" w:rsidRDefault="00AF6713" w:rsidP="002918F2">
      <w:r w:rsidRPr="008D7100">
        <w:t>Arbeidsutvalget utformer og sender innmeldingssøknader på vegne av organisasjonen.</w:t>
      </w:r>
    </w:p>
    <w:p w14:paraId="32A43403" w14:textId="03F31C55" w:rsidR="00AF6713" w:rsidRPr="00E74737" w:rsidRDefault="00407C75" w:rsidP="00E74737">
      <w:pPr>
        <w:spacing w:after="0"/>
        <w:rPr>
          <w:b/>
        </w:rPr>
      </w:pPr>
      <w:bookmarkStart w:id="314" w:name="_Toc213749946"/>
      <w:r w:rsidRPr="00E74737">
        <w:rPr>
          <w:b/>
        </w:rPr>
        <w:t>§ 57</w:t>
      </w:r>
      <w:r w:rsidR="00AF6713" w:rsidRPr="00E74737">
        <w:rPr>
          <w:b/>
        </w:rPr>
        <w:t>-3</w:t>
      </w:r>
      <w:bookmarkEnd w:id="314"/>
    </w:p>
    <w:p w14:paraId="606C3439" w14:textId="77777777" w:rsidR="00AF6713" w:rsidRPr="008D7100" w:rsidRDefault="00AF6713" w:rsidP="002918F2">
      <w:r w:rsidRPr="008D7100">
        <w:t>En slik innmelding kan ikke endre på Unge funksjonshemmedes vedtekter, politikk eller formål, og skal ikke ha negativ innvirkning på organisasjonens arbeid.</w:t>
      </w:r>
    </w:p>
    <w:p w14:paraId="321C6672" w14:textId="174A470D" w:rsidR="00AF6713" w:rsidRPr="00E74737" w:rsidRDefault="00407C75" w:rsidP="00E74737">
      <w:pPr>
        <w:spacing w:after="0"/>
        <w:rPr>
          <w:b/>
          <w:u w:val="single"/>
        </w:rPr>
      </w:pPr>
      <w:bookmarkStart w:id="315" w:name="_Toc213749947"/>
      <w:bookmarkStart w:id="316" w:name="_Toc372475279"/>
      <w:bookmarkStart w:id="317" w:name="_Toc287098405"/>
      <w:bookmarkStart w:id="318" w:name="_Toc287098567"/>
      <w:r w:rsidRPr="00E74737">
        <w:rPr>
          <w:b/>
          <w:u w:val="single"/>
        </w:rPr>
        <w:t>§ 58</w:t>
      </w:r>
      <w:r w:rsidR="00AF6713" w:rsidRPr="00E74737">
        <w:rPr>
          <w:b/>
          <w:u w:val="single"/>
        </w:rPr>
        <w:t xml:space="preserve"> Sammenslåing</w:t>
      </w:r>
      <w:bookmarkEnd w:id="315"/>
      <w:bookmarkEnd w:id="316"/>
      <w:bookmarkEnd w:id="317"/>
      <w:bookmarkEnd w:id="318"/>
    </w:p>
    <w:p w14:paraId="0692E0EF" w14:textId="77777777" w:rsidR="00AF6713" w:rsidRPr="008D7100" w:rsidRDefault="00AF6713" w:rsidP="002918F2">
      <w:r w:rsidRPr="008D7100">
        <w:t>En ordinær generalforsamling kan vedta sammenslåing med andre organisasjoner med et flertall bestående av 3/4 av møtets stemmeberettigede. Disse må representere minst 50 prosent av de tilstedeværende medlemsorganisasjonene med delegatrett. Vedtaket må bekreftes med tilsvarende flertall av en ny generalforsamling.</w:t>
      </w:r>
    </w:p>
    <w:p w14:paraId="4BCBE92B" w14:textId="57870672" w:rsidR="00AF6713" w:rsidRPr="00E74737" w:rsidRDefault="00407C75" w:rsidP="00E74737">
      <w:pPr>
        <w:spacing w:after="0"/>
        <w:rPr>
          <w:b/>
        </w:rPr>
      </w:pPr>
      <w:bookmarkStart w:id="319" w:name="_Toc213749948"/>
      <w:r w:rsidRPr="00E74737">
        <w:rPr>
          <w:b/>
        </w:rPr>
        <w:t>§ 58</w:t>
      </w:r>
      <w:r w:rsidR="00AF6713" w:rsidRPr="00E74737">
        <w:rPr>
          <w:b/>
        </w:rPr>
        <w:t>-2</w:t>
      </w:r>
      <w:bookmarkEnd w:id="319"/>
    </w:p>
    <w:p w14:paraId="68BD073C" w14:textId="77777777" w:rsidR="00AF6713" w:rsidRPr="008D7100" w:rsidRDefault="00AF6713" w:rsidP="002918F2">
      <w:r w:rsidRPr="008D7100">
        <w:t>Forslag til sammenslåing må være styret i hende senest 30 dager før en ordinær generalforsamling.</w:t>
      </w:r>
    </w:p>
    <w:p w14:paraId="36CB893A" w14:textId="7CC41550" w:rsidR="00AF6713" w:rsidRPr="008D7100" w:rsidRDefault="00AF6713" w:rsidP="002918F2">
      <w:pPr>
        <w:pStyle w:val="Overskrift1"/>
      </w:pPr>
      <w:bookmarkStart w:id="320" w:name="_Toc213749949"/>
      <w:bookmarkStart w:id="321" w:name="_Toc372475280"/>
      <w:bookmarkStart w:id="322" w:name="_Toc529877203"/>
      <w:r w:rsidRPr="008D7100">
        <w:t>Kapittel 1</w:t>
      </w:r>
      <w:r w:rsidR="00DA1A9D" w:rsidRPr="008D7100">
        <w:t>5</w:t>
      </w:r>
      <w:r w:rsidRPr="008D7100">
        <w:t xml:space="preserve"> Valgreglement for Unge funksjonshemmede</w:t>
      </w:r>
      <w:bookmarkEnd w:id="320"/>
      <w:bookmarkEnd w:id="321"/>
      <w:bookmarkEnd w:id="322"/>
    </w:p>
    <w:p w14:paraId="395C3649" w14:textId="5F6B98C3" w:rsidR="00AF6713" w:rsidRPr="00E74737" w:rsidRDefault="00407C75" w:rsidP="00E74737">
      <w:pPr>
        <w:spacing w:after="0"/>
        <w:rPr>
          <w:b/>
          <w:u w:val="single"/>
        </w:rPr>
      </w:pPr>
      <w:bookmarkStart w:id="323" w:name="_Toc213749950"/>
      <w:bookmarkStart w:id="324" w:name="_Toc372475281"/>
      <w:bookmarkStart w:id="325" w:name="_Toc287098407"/>
      <w:bookmarkStart w:id="326" w:name="_Toc287098569"/>
      <w:r w:rsidRPr="00E74737">
        <w:rPr>
          <w:b/>
          <w:u w:val="single"/>
        </w:rPr>
        <w:t>§ 59</w:t>
      </w:r>
      <w:r w:rsidR="00AF6713" w:rsidRPr="00E74737">
        <w:rPr>
          <w:b/>
          <w:u w:val="single"/>
        </w:rPr>
        <w:t xml:space="preserve"> Valgbarhet</w:t>
      </w:r>
      <w:bookmarkEnd w:id="323"/>
      <w:bookmarkEnd w:id="324"/>
      <w:bookmarkEnd w:id="325"/>
      <w:bookmarkEnd w:id="326"/>
    </w:p>
    <w:p w14:paraId="219B5B8C" w14:textId="05C6F7FD" w:rsidR="00AF6713" w:rsidRPr="008D7100" w:rsidRDefault="00AF6713" w:rsidP="002918F2">
      <w:r w:rsidRPr="008D7100">
        <w:t>Til organisasjonsledd, utvalg og komiteer nedfelt i vedtektene kan medlemmer av Unge funksjonshemmedes medlemsorganisasjoner som ikke fyller 36 år eller mer i løpet av funksjonstiden velges.</w:t>
      </w:r>
      <w:r w:rsidR="00D3434D" w:rsidRPr="008D7100">
        <w:t xml:space="preserve"> Medlemmer må ha skriftlig støtte fra styreleder eller administrativ leder av medlemsorganisasjonen.</w:t>
      </w:r>
    </w:p>
    <w:p w14:paraId="6013D935" w14:textId="230962D4" w:rsidR="00AF6713" w:rsidRPr="00E74737" w:rsidRDefault="00407C75" w:rsidP="00E74737">
      <w:pPr>
        <w:spacing w:after="0"/>
        <w:rPr>
          <w:b/>
          <w:u w:val="single"/>
        </w:rPr>
      </w:pPr>
      <w:bookmarkStart w:id="327" w:name="_Toc213749951"/>
      <w:bookmarkStart w:id="328" w:name="_Toc372475282"/>
      <w:bookmarkStart w:id="329" w:name="_Toc287098408"/>
      <w:bookmarkStart w:id="330" w:name="_Toc287098570"/>
      <w:r w:rsidRPr="00E74737">
        <w:rPr>
          <w:b/>
          <w:u w:val="single"/>
        </w:rPr>
        <w:t>§ 60</w:t>
      </w:r>
      <w:r w:rsidR="00AF6713" w:rsidRPr="00E74737">
        <w:rPr>
          <w:b/>
          <w:u w:val="single"/>
        </w:rPr>
        <w:t xml:space="preserve"> Skriftlig valg</w:t>
      </w:r>
      <w:bookmarkEnd w:id="327"/>
      <w:bookmarkEnd w:id="328"/>
      <w:bookmarkEnd w:id="329"/>
      <w:bookmarkEnd w:id="330"/>
    </w:p>
    <w:p w14:paraId="25215234" w14:textId="77777777" w:rsidR="002C4A73" w:rsidRPr="008D7100" w:rsidRDefault="002C4A73" w:rsidP="002918F2">
      <w:r w:rsidRPr="008D7100">
        <w:t xml:space="preserve">Alle valg til styre, kontrollkomite, valgkomite og arbeidsutvalg i Unge funksjonshemmede skal foretas ved skriftlig personvalg dersom det er mer enn én kandidat eller minst én delegat krever det. Hvis ikke dette er tilfellet kan valget avgjøres ved akklamasjon eller håndsopprekning. </w:t>
      </w:r>
    </w:p>
    <w:p w14:paraId="079892BA" w14:textId="4B542C94" w:rsidR="00AF6713" w:rsidRPr="00E74737" w:rsidRDefault="00407C75" w:rsidP="00E74737">
      <w:pPr>
        <w:spacing w:after="0"/>
        <w:rPr>
          <w:b/>
          <w:u w:val="single"/>
        </w:rPr>
      </w:pPr>
      <w:bookmarkStart w:id="331" w:name="_Toc213749952"/>
      <w:r w:rsidRPr="00E74737">
        <w:rPr>
          <w:b/>
          <w:u w:val="single"/>
        </w:rPr>
        <w:t>§ 61</w:t>
      </w:r>
      <w:r w:rsidR="00AF6713" w:rsidRPr="00E74737">
        <w:rPr>
          <w:b/>
          <w:u w:val="single"/>
        </w:rPr>
        <w:t xml:space="preserve"> Flertallskrav ved valg</w:t>
      </w:r>
      <w:bookmarkEnd w:id="331"/>
    </w:p>
    <w:p w14:paraId="66D43723" w14:textId="77777777" w:rsidR="006018C5" w:rsidRPr="008D7100" w:rsidRDefault="006018C5" w:rsidP="00E74737">
      <w:bookmarkStart w:id="332" w:name="_Toc213749953"/>
      <w:r w:rsidRPr="008D7100">
        <w:t>Absolutt flertall avgjør personvalg. Ved stemmelikhet mellom kandidater åpnes det for debatt. Deretter foretas ny avstemning. Dersom ingen av kandidatene oppnår tillit ved absolutt flertall trekkes det lodd for å fylle vervet.  Når det da gjenstår en kandidat, avholdes det en siste runde der det må oppnås absolutt flertall for å holde vervet besatt.</w:t>
      </w:r>
    </w:p>
    <w:p w14:paraId="091B510D" w14:textId="313A66B3" w:rsidR="00AF6713" w:rsidRPr="00E74737" w:rsidRDefault="00407C75" w:rsidP="00E74737">
      <w:pPr>
        <w:spacing w:after="0"/>
        <w:rPr>
          <w:b/>
        </w:rPr>
      </w:pPr>
      <w:r w:rsidRPr="00E74737">
        <w:rPr>
          <w:b/>
        </w:rPr>
        <w:t>§ 61</w:t>
      </w:r>
      <w:r w:rsidR="00AF6713" w:rsidRPr="00E74737">
        <w:rPr>
          <w:b/>
        </w:rPr>
        <w:t>-2</w:t>
      </w:r>
      <w:bookmarkEnd w:id="332"/>
    </w:p>
    <w:p w14:paraId="780108B5" w14:textId="77777777" w:rsidR="00AF6713" w:rsidRPr="008D7100" w:rsidRDefault="00AF6713" w:rsidP="002918F2">
      <w:r w:rsidRPr="008D7100">
        <w:t>Hver av kandidatene kan oppnevne seg selv eller en annen person som skal overvære tellingen i tillegg til det ordinære tellekorpset.</w:t>
      </w:r>
    </w:p>
    <w:p w14:paraId="5AB8064C" w14:textId="15A641A5" w:rsidR="00AF6713" w:rsidRPr="00E74737" w:rsidRDefault="00407C75" w:rsidP="00E74737">
      <w:pPr>
        <w:spacing w:after="0"/>
        <w:rPr>
          <w:b/>
          <w:u w:val="single"/>
        </w:rPr>
      </w:pPr>
      <w:bookmarkStart w:id="333" w:name="_Toc213749954"/>
      <w:bookmarkStart w:id="334" w:name="_Toc372475283"/>
      <w:bookmarkStart w:id="335" w:name="_Toc287098409"/>
      <w:bookmarkStart w:id="336" w:name="_Toc287098571"/>
      <w:r w:rsidRPr="00E74737">
        <w:rPr>
          <w:b/>
          <w:u w:val="single"/>
        </w:rPr>
        <w:t>§ 62</w:t>
      </w:r>
      <w:r w:rsidR="00AF6713" w:rsidRPr="00E74737">
        <w:rPr>
          <w:b/>
          <w:u w:val="single"/>
        </w:rPr>
        <w:t xml:space="preserve"> Rett til å nominere</w:t>
      </w:r>
      <w:bookmarkEnd w:id="333"/>
      <w:bookmarkEnd w:id="334"/>
      <w:bookmarkEnd w:id="335"/>
      <w:bookmarkEnd w:id="336"/>
    </w:p>
    <w:p w14:paraId="60D67A95" w14:textId="77777777" w:rsidR="00AF6713" w:rsidRPr="008D7100" w:rsidRDefault="00AF6713" w:rsidP="002918F2">
      <w:r w:rsidRPr="008D7100">
        <w:t>Medlemsorganisasjonene skal i god tid gjøres oppmerksom på retten til å nominere kandidater til valgene i Unge funksjonshemmede. Nominasjonen leveres skriftlig.</w:t>
      </w:r>
    </w:p>
    <w:p w14:paraId="1F299254" w14:textId="65148611" w:rsidR="00AF6713" w:rsidRPr="00E74737" w:rsidRDefault="00AF6713" w:rsidP="00E74737">
      <w:pPr>
        <w:spacing w:after="0"/>
        <w:rPr>
          <w:b/>
        </w:rPr>
      </w:pPr>
      <w:bookmarkStart w:id="337" w:name="_Toc213749955"/>
      <w:r w:rsidRPr="00E74737">
        <w:rPr>
          <w:b/>
        </w:rPr>
        <w:t>§ 6</w:t>
      </w:r>
      <w:r w:rsidR="00407C75" w:rsidRPr="00E74737">
        <w:rPr>
          <w:b/>
        </w:rPr>
        <w:t>2</w:t>
      </w:r>
      <w:r w:rsidRPr="00E74737">
        <w:rPr>
          <w:b/>
        </w:rPr>
        <w:t>-2</w:t>
      </w:r>
      <w:bookmarkEnd w:id="337"/>
    </w:p>
    <w:p w14:paraId="18DF5F15" w14:textId="77777777" w:rsidR="00AF6713" w:rsidRPr="008D7100" w:rsidRDefault="00AF6713" w:rsidP="002918F2">
      <w:r w:rsidRPr="008D7100">
        <w:t>Fristen for å opprettholde sitt kandidatur fastsettes i generalforsamlingens forretningsorden.</w:t>
      </w:r>
    </w:p>
    <w:p w14:paraId="4C4F75CE" w14:textId="1E2FA5CD" w:rsidR="00AF6713" w:rsidRPr="00E74737" w:rsidRDefault="00407C75" w:rsidP="00E74737">
      <w:pPr>
        <w:spacing w:after="0"/>
        <w:rPr>
          <w:b/>
        </w:rPr>
      </w:pPr>
      <w:bookmarkStart w:id="338" w:name="_Toc213749956"/>
      <w:r w:rsidRPr="00E74737">
        <w:rPr>
          <w:b/>
        </w:rPr>
        <w:t>§ 62</w:t>
      </w:r>
      <w:r w:rsidR="00AF6713" w:rsidRPr="00E74737">
        <w:rPr>
          <w:b/>
        </w:rPr>
        <w:t>-3</w:t>
      </w:r>
      <w:bookmarkEnd w:id="338"/>
    </w:p>
    <w:p w14:paraId="56A0AD92" w14:textId="436AC51D" w:rsidR="00AF6713" w:rsidRPr="008D7100" w:rsidRDefault="00AF6713" w:rsidP="002918F2">
      <w:r w:rsidRPr="008D7100">
        <w:t>Styrets leder og nestleder velges ved særskilt valg.</w:t>
      </w:r>
    </w:p>
    <w:p w14:paraId="6D2F95AD" w14:textId="112A0B48" w:rsidR="00AF6713" w:rsidRPr="008D7100" w:rsidRDefault="00AF6713" w:rsidP="002918F2">
      <w:pPr>
        <w:pStyle w:val="Overskrift1"/>
      </w:pPr>
      <w:bookmarkStart w:id="339" w:name="_Toc213749957"/>
      <w:bookmarkStart w:id="340" w:name="_Toc372475284"/>
      <w:bookmarkStart w:id="341" w:name="_Toc529877204"/>
      <w:r w:rsidRPr="008D7100">
        <w:t>Kapittel 1</w:t>
      </w:r>
      <w:r w:rsidR="00DA1A9D" w:rsidRPr="008D7100">
        <w:t>6</w:t>
      </w:r>
      <w:r w:rsidRPr="008D7100">
        <w:t xml:space="preserve"> Mistillit, eksklusjon, habilitet og suspensjon</w:t>
      </w:r>
      <w:bookmarkEnd w:id="339"/>
      <w:bookmarkEnd w:id="340"/>
      <w:bookmarkEnd w:id="341"/>
    </w:p>
    <w:p w14:paraId="558DED4E" w14:textId="37407B93" w:rsidR="00AF6713" w:rsidRPr="00E74737" w:rsidRDefault="00407C75" w:rsidP="00E74737">
      <w:pPr>
        <w:spacing w:after="0"/>
        <w:rPr>
          <w:b/>
          <w:u w:val="single"/>
        </w:rPr>
      </w:pPr>
      <w:bookmarkStart w:id="342" w:name="_Ref213750890"/>
      <w:bookmarkStart w:id="343" w:name="_Toc372475285"/>
      <w:bookmarkStart w:id="344" w:name="_Toc287098411"/>
      <w:bookmarkStart w:id="345" w:name="_Toc287098573"/>
      <w:r w:rsidRPr="00E74737">
        <w:rPr>
          <w:b/>
          <w:u w:val="single"/>
        </w:rPr>
        <w:t>§ 63</w:t>
      </w:r>
      <w:r w:rsidR="00AF6713" w:rsidRPr="00E74737">
        <w:rPr>
          <w:b/>
          <w:u w:val="single"/>
        </w:rPr>
        <w:t xml:space="preserve"> Suspensjon</w:t>
      </w:r>
      <w:bookmarkEnd w:id="342"/>
      <w:bookmarkEnd w:id="343"/>
      <w:bookmarkEnd w:id="344"/>
      <w:bookmarkEnd w:id="345"/>
    </w:p>
    <w:p w14:paraId="40D5B30F" w14:textId="77777777" w:rsidR="00AF6713" w:rsidRPr="008D7100" w:rsidRDefault="00AF6713" w:rsidP="002918F2">
      <w:r w:rsidRPr="008D7100">
        <w:t>Medlemsorganisasjoner som overtrer Unge funksjonshemmedes vedtekter og/eller opptrer til skade for organisasjonen, kan suspenderes av styret dersom minst 2/3 av styrets medlemmer stemmer for dette. Suspensjonen kan oppheves av styret dersom grunnen til suspensjonen bortfaller. Suspensjonstid er begrenset til 1 - ett - år regnet fra styrets vedtak. Suspendert medlemsorganisasjon kan, med en frist på 4 - fire - uker, anke vedtaket om suspensjon til Unge funksjonshemmedes generalforsamling som fatter endelig vedtak. Ved anke står vedtaket ved lag under behandlingen.</w:t>
      </w:r>
    </w:p>
    <w:p w14:paraId="61432B9A" w14:textId="599A1863" w:rsidR="00AF6713" w:rsidRPr="00E74737" w:rsidRDefault="00407C75" w:rsidP="00E74737">
      <w:pPr>
        <w:spacing w:after="0"/>
        <w:rPr>
          <w:b/>
        </w:rPr>
      </w:pPr>
      <w:bookmarkStart w:id="346" w:name="_Toc213749959"/>
      <w:r w:rsidRPr="00E74737">
        <w:rPr>
          <w:b/>
        </w:rPr>
        <w:t>§ 63</w:t>
      </w:r>
      <w:r w:rsidR="00AF6713" w:rsidRPr="00E74737">
        <w:rPr>
          <w:b/>
        </w:rPr>
        <w:t>-2</w:t>
      </w:r>
      <w:bookmarkEnd w:id="346"/>
    </w:p>
    <w:p w14:paraId="68EC9506" w14:textId="77777777" w:rsidR="00AF6713" w:rsidRPr="008D7100" w:rsidRDefault="00AF6713" w:rsidP="002918F2">
      <w:r w:rsidRPr="008D7100">
        <w:t>Suspendert medlemsorganisasjon fratas, så lenge suspensjonen varer, sine rettigheter som medlem. Dersom suspensjonsgrunnlaget fortsatt er til stede ved suspensjonstidens utløp oppheves medlemskapet. I slik situasjon skal generalforsamlingen særskilt orienteres.</w:t>
      </w:r>
    </w:p>
    <w:p w14:paraId="571DFE77" w14:textId="2EF80209" w:rsidR="00AF6713" w:rsidRPr="00E74737" w:rsidRDefault="00AF6713" w:rsidP="00E74737">
      <w:pPr>
        <w:spacing w:after="0"/>
        <w:rPr>
          <w:b/>
        </w:rPr>
      </w:pPr>
      <w:bookmarkStart w:id="347" w:name="_Toc213749960"/>
      <w:r w:rsidRPr="00E74737">
        <w:rPr>
          <w:b/>
        </w:rPr>
        <w:t>§ 6</w:t>
      </w:r>
      <w:r w:rsidR="00407C75" w:rsidRPr="00E74737">
        <w:rPr>
          <w:b/>
        </w:rPr>
        <w:t>3</w:t>
      </w:r>
      <w:r w:rsidRPr="00E74737">
        <w:rPr>
          <w:b/>
        </w:rPr>
        <w:t>-3</w:t>
      </w:r>
      <w:bookmarkEnd w:id="347"/>
    </w:p>
    <w:p w14:paraId="34B7FBAA" w14:textId="77777777" w:rsidR="00AF6713" w:rsidRPr="008D7100" w:rsidRDefault="00AF6713" w:rsidP="002918F2">
      <w:r w:rsidRPr="008D7100">
        <w:t>Tillitsvalgte i Unge funksjonshemmede som i løpet av valgperioden suspenderes/ekskluderes eller melder seg ut av organisasjonen som nominerte dem til vervet, må fratre sitt tillitsverv i Unge funksjonshemmede.</w:t>
      </w:r>
    </w:p>
    <w:p w14:paraId="113E79D5" w14:textId="024C5935" w:rsidR="00AF6713" w:rsidRPr="00E74737" w:rsidRDefault="00407C75" w:rsidP="00E74737">
      <w:pPr>
        <w:spacing w:after="0"/>
        <w:rPr>
          <w:b/>
          <w:u w:val="single"/>
        </w:rPr>
      </w:pPr>
      <w:bookmarkStart w:id="348" w:name="_Toc213749961"/>
      <w:bookmarkStart w:id="349" w:name="_Toc372475286"/>
      <w:bookmarkStart w:id="350" w:name="_Toc287098412"/>
      <w:bookmarkStart w:id="351" w:name="_Toc287098574"/>
      <w:r w:rsidRPr="00E74737">
        <w:rPr>
          <w:b/>
          <w:u w:val="single"/>
        </w:rPr>
        <w:t>§ 64</w:t>
      </w:r>
      <w:r w:rsidR="00AF6713" w:rsidRPr="00E74737">
        <w:rPr>
          <w:b/>
          <w:u w:val="single"/>
        </w:rPr>
        <w:t xml:space="preserve"> Opphevelse av medlemskap</w:t>
      </w:r>
      <w:bookmarkEnd w:id="348"/>
      <w:bookmarkEnd w:id="349"/>
      <w:bookmarkEnd w:id="350"/>
      <w:bookmarkEnd w:id="351"/>
    </w:p>
    <w:p w14:paraId="24D4A863" w14:textId="77777777" w:rsidR="00AF6713" w:rsidRPr="008D7100" w:rsidRDefault="00AF6713" w:rsidP="002918F2">
      <w:r w:rsidRPr="008D7100">
        <w:t xml:space="preserve">Medlemsorganisasjoner som bryter med Unge funksjonshemmedes formål, eller som opptrer til skade for organisasjonen, kan etter forslag fra styret, få sitt medlemskap opphevet av Unge funksjonshemmedes generalforsamling. Medlemskapet opphører dersom 2/3 av det totale antall tilstedeværende </w:t>
      </w:r>
      <w:proofErr w:type="spellStart"/>
      <w:r w:rsidRPr="008D7100">
        <w:t>stemmerberettigede</w:t>
      </w:r>
      <w:proofErr w:type="spellEnd"/>
      <w:r w:rsidRPr="008D7100">
        <w:t xml:space="preserve"> støtter forslaget.</w:t>
      </w:r>
    </w:p>
    <w:p w14:paraId="0D4CA6CC" w14:textId="6D9D4F5E" w:rsidR="00AF6713" w:rsidRPr="00E74737" w:rsidRDefault="00407C75" w:rsidP="00E74737">
      <w:pPr>
        <w:spacing w:after="0"/>
        <w:rPr>
          <w:b/>
        </w:rPr>
      </w:pPr>
      <w:bookmarkStart w:id="352" w:name="_Toc213749962"/>
      <w:r w:rsidRPr="00E74737">
        <w:rPr>
          <w:b/>
        </w:rPr>
        <w:t>§ 64</w:t>
      </w:r>
      <w:r w:rsidR="00AF6713" w:rsidRPr="00E74737">
        <w:rPr>
          <w:b/>
        </w:rPr>
        <w:t>-2</w:t>
      </w:r>
      <w:bookmarkEnd w:id="352"/>
    </w:p>
    <w:p w14:paraId="50A7A8DD" w14:textId="77777777" w:rsidR="00AF6713" w:rsidRPr="008D7100" w:rsidRDefault="00AF6713" w:rsidP="002918F2">
      <w:r w:rsidRPr="008D7100">
        <w:t xml:space="preserve">Før generalforsamlingen treffer vedtak om opphevelse av medlemskap, skal medlemsorganisasjonen ha rett til å gjøre seg kjent med sakens dokumenter og ha rett til å uttale seg. </w:t>
      </w:r>
    </w:p>
    <w:p w14:paraId="4B060E6F" w14:textId="4DFF43E2" w:rsidR="00AF6713" w:rsidRPr="00E74737" w:rsidRDefault="00407C75" w:rsidP="00E74737">
      <w:pPr>
        <w:spacing w:after="0"/>
        <w:rPr>
          <w:b/>
        </w:rPr>
      </w:pPr>
      <w:bookmarkStart w:id="353" w:name="_Toc213749963"/>
      <w:r w:rsidRPr="00E74737">
        <w:rPr>
          <w:b/>
        </w:rPr>
        <w:t>§ 64</w:t>
      </w:r>
      <w:r w:rsidR="00AF6713" w:rsidRPr="00E74737">
        <w:rPr>
          <w:b/>
        </w:rPr>
        <w:t>-3</w:t>
      </w:r>
      <w:bookmarkEnd w:id="353"/>
    </w:p>
    <w:p w14:paraId="4264A499" w14:textId="77777777" w:rsidR="00AF6713" w:rsidRPr="008D7100" w:rsidRDefault="00AF6713" w:rsidP="002918F2">
      <w:r w:rsidRPr="008D7100">
        <w:t xml:space="preserve">Generalforsamlingens vedtak kan ikke ankes. </w:t>
      </w:r>
    </w:p>
    <w:p w14:paraId="2A0B471E" w14:textId="5A44D6E9" w:rsidR="00AF6713" w:rsidRPr="00E74737" w:rsidRDefault="00407C75" w:rsidP="00E74737">
      <w:pPr>
        <w:spacing w:after="0"/>
        <w:rPr>
          <w:b/>
        </w:rPr>
      </w:pPr>
      <w:bookmarkStart w:id="354" w:name="_Toc213749964"/>
      <w:r w:rsidRPr="00E74737">
        <w:rPr>
          <w:b/>
        </w:rPr>
        <w:t>§ 64</w:t>
      </w:r>
      <w:r w:rsidR="00AF6713" w:rsidRPr="00E74737">
        <w:rPr>
          <w:b/>
        </w:rPr>
        <w:t>-4</w:t>
      </w:r>
      <w:bookmarkEnd w:id="354"/>
      <w:r w:rsidR="00AF6713" w:rsidRPr="00E74737">
        <w:rPr>
          <w:b/>
        </w:rPr>
        <w:t xml:space="preserve"> </w:t>
      </w:r>
    </w:p>
    <w:p w14:paraId="0DB412F5" w14:textId="77777777" w:rsidR="00AF6713" w:rsidRPr="008D7100" w:rsidRDefault="00AF6713" w:rsidP="002918F2">
      <w:r w:rsidRPr="008D7100">
        <w:t xml:space="preserve">Angjeldende medlemsorganisasjon er å regne som suspendert i henhold til </w:t>
      </w:r>
      <w:r w:rsidRPr="008D7100">
        <w:fldChar w:fldCharType="begin"/>
      </w:r>
      <w:r w:rsidRPr="008D7100">
        <w:instrText xml:space="preserve"> REF _Ref213750890 \h  \* MERGEFORMAT </w:instrText>
      </w:r>
      <w:r w:rsidRPr="008D7100">
        <w:fldChar w:fldCharType="separate"/>
      </w:r>
      <w:r w:rsidR="00B21B09" w:rsidRPr="008D7100">
        <w:t>§ 62 Suspensjon</w:t>
      </w:r>
      <w:r w:rsidRPr="008D7100">
        <w:fldChar w:fldCharType="end"/>
      </w:r>
      <w:r w:rsidRPr="008D7100">
        <w:t xml:space="preserve"> så lenge saken om opphevelse av medlemskap er under behandling. Suspensjonen kan imidlertid oppheves av generalforsamlingen med 2/3 flertall.</w:t>
      </w:r>
    </w:p>
    <w:p w14:paraId="5047F84D" w14:textId="5AC00472" w:rsidR="00AF6713" w:rsidRPr="00E74737" w:rsidRDefault="00407C75" w:rsidP="00E74737">
      <w:pPr>
        <w:spacing w:after="0"/>
        <w:rPr>
          <w:b/>
          <w:u w:val="single"/>
        </w:rPr>
      </w:pPr>
      <w:bookmarkStart w:id="355" w:name="_Toc213749965"/>
      <w:bookmarkStart w:id="356" w:name="_Toc372475287"/>
      <w:bookmarkStart w:id="357" w:name="_Toc287098413"/>
      <w:bookmarkStart w:id="358" w:name="_Toc287098575"/>
      <w:r w:rsidRPr="00E74737">
        <w:rPr>
          <w:b/>
          <w:u w:val="single"/>
        </w:rPr>
        <w:t>§ 65</w:t>
      </w:r>
      <w:r w:rsidR="00AF6713" w:rsidRPr="00E74737">
        <w:rPr>
          <w:b/>
          <w:u w:val="single"/>
        </w:rPr>
        <w:t xml:space="preserve"> Melding om vedtak</w:t>
      </w:r>
      <w:bookmarkEnd w:id="355"/>
      <w:bookmarkEnd w:id="356"/>
      <w:bookmarkEnd w:id="357"/>
      <w:bookmarkEnd w:id="358"/>
    </w:p>
    <w:p w14:paraId="740D7DC2" w14:textId="77777777" w:rsidR="00AF6713" w:rsidRPr="008D7100" w:rsidRDefault="00AF6713" w:rsidP="002918F2">
      <w:r w:rsidRPr="008D7100">
        <w:t>Medlemsorganisasjonen som foreslås suspendert eller foreslås å få opphevet sitt medlemskap med hjemmel i kapittel 14 har krav på, etter anmodning og uten ugrunnet opphold, å få innsyn i sakens dokumenter. Melding om slikt vedtak skal sendes medlemsorganisasjonen som rekommandert post.</w:t>
      </w:r>
    </w:p>
    <w:p w14:paraId="449E68DF" w14:textId="6BDED454" w:rsidR="00AF6713" w:rsidRPr="00E74737" w:rsidRDefault="00407C75" w:rsidP="00E74737">
      <w:pPr>
        <w:spacing w:after="0"/>
        <w:rPr>
          <w:b/>
        </w:rPr>
      </w:pPr>
      <w:bookmarkStart w:id="359" w:name="_Toc213749966"/>
      <w:r w:rsidRPr="00E74737">
        <w:rPr>
          <w:b/>
        </w:rPr>
        <w:t>§ 65</w:t>
      </w:r>
      <w:r w:rsidR="00AF6713" w:rsidRPr="00E74737">
        <w:rPr>
          <w:b/>
        </w:rPr>
        <w:t>-2</w:t>
      </w:r>
      <w:bookmarkEnd w:id="359"/>
    </w:p>
    <w:p w14:paraId="0C2A1459" w14:textId="77777777" w:rsidR="00AF6713" w:rsidRPr="008D7100" w:rsidRDefault="00AF6713" w:rsidP="002918F2">
      <w:r w:rsidRPr="008D7100">
        <w:t>Ankefristen skal regnes fra den dato medlemsorganisasjonen fikk meldingen om den rekommanderte sendingen. Meldingen skal, foruten vedtaket, inneholde opplysninger om:</w:t>
      </w:r>
    </w:p>
    <w:p w14:paraId="455B4BEF" w14:textId="77777777" w:rsidR="00AF6713" w:rsidRPr="008D7100" w:rsidRDefault="00AF6713" w:rsidP="002918F2">
      <w:pPr>
        <w:pStyle w:val="Listeavsnitt"/>
        <w:numPr>
          <w:ilvl w:val="0"/>
          <w:numId w:val="14"/>
        </w:numPr>
      </w:pPr>
      <w:r w:rsidRPr="008D7100">
        <w:t>Avstemningsresultatet i styret</w:t>
      </w:r>
    </w:p>
    <w:p w14:paraId="5A7CF31A" w14:textId="77777777" w:rsidR="00AF6713" w:rsidRPr="008D7100" w:rsidRDefault="00AF6713" w:rsidP="002918F2">
      <w:pPr>
        <w:pStyle w:val="Listeavsnitt"/>
        <w:numPr>
          <w:ilvl w:val="0"/>
          <w:numId w:val="14"/>
        </w:numPr>
      </w:pPr>
      <w:r w:rsidRPr="008D7100">
        <w:t>Medlemsorganisasjonens innsynsrett i saksdokumentene</w:t>
      </w:r>
    </w:p>
    <w:p w14:paraId="06872023" w14:textId="77777777" w:rsidR="00AF6713" w:rsidRPr="008D7100" w:rsidRDefault="00AF6713" w:rsidP="002918F2">
      <w:pPr>
        <w:pStyle w:val="Listeavsnitt"/>
        <w:numPr>
          <w:ilvl w:val="0"/>
          <w:numId w:val="14"/>
        </w:numPr>
      </w:pPr>
      <w:r w:rsidRPr="008D7100">
        <w:t>Ankefrister</w:t>
      </w:r>
    </w:p>
    <w:p w14:paraId="08E8A394" w14:textId="440BA524" w:rsidR="00AF6713" w:rsidRPr="00E74737" w:rsidRDefault="00407C75" w:rsidP="00E74737">
      <w:pPr>
        <w:spacing w:after="0"/>
        <w:rPr>
          <w:b/>
          <w:u w:val="single"/>
        </w:rPr>
      </w:pPr>
      <w:bookmarkStart w:id="360" w:name="_Toc213749967"/>
      <w:bookmarkStart w:id="361" w:name="_Toc372475288"/>
      <w:bookmarkStart w:id="362" w:name="_Toc287098414"/>
      <w:bookmarkStart w:id="363" w:name="_Toc287098576"/>
      <w:r w:rsidRPr="00E74737">
        <w:rPr>
          <w:b/>
          <w:u w:val="single"/>
        </w:rPr>
        <w:t>§ 66</w:t>
      </w:r>
      <w:r w:rsidR="00AF6713" w:rsidRPr="00E74737">
        <w:rPr>
          <w:b/>
          <w:u w:val="single"/>
        </w:rPr>
        <w:t xml:space="preserve"> Gjenopptak av medlemskap</w:t>
      </w:r>
      <w:bookmarkEnd w:id="360"/>
      <w:bookmarkEnd w:id="361"/>
      <w:bookmarkEnd w:id="362"/>
      <w:bookmarkEnd w:id="363"/>
    </w:p>
    <w:p w14:paraId="5FD81578" w14:textId="77777777" w:rsidR="00AF6713" w:rsidRPr="008D7100" w:rsidRDefault="00AF6713" w:rsidP="002918F2">
      <w:r w:rsidRPr="008D7100">
        <w:t>Unge funksjonshemmedes generalforsamling kan vedta å gjenoppta en medlemsorganisasjon dersom 2/3 av de tilstedeværende stemmene støtter forslaget. Etter to år kan organisasjonen søke medlemskap etter ordinære søknadsprosedyrer.</w:t>
      </w:r>
    </w:p>
    <w:p w14:paraId="7FBC78FA" w14:textId="481C19E2" w:rsidR="00AF6713" w:rsidRPr="00E74737" w:rsidRDefault="00407C75" w:rsidP="00E74737">
      <w:pPr>
        <w:spacing w:after="0"/>
        <w:rPr>
          <w:b/>
          <w:u w:val="single"/>
        </w:rPr>
      </w:pPr>
      <w:bookmarkStart w:id="364" w:name="_Toc213749968"/>
      <w:bookmarkStart w:id="365" w:name="_Toc372475289"/>
      <w:bookmarkStart w:id="366" w:name="_Toc287098415"/>
      <w:bookmarkStart w:id="367" w:name="_Toc287098577"/>
      <w:r w:rsidRPr="00E74737">
        <w:rPr>
          <w:b/>
          <w:u w:val="single"/>
        </w:rPr>
        <w:t>§ 67</w:t>
      </w:r>
      <w:r w:rsidR="00AF6713" w:rsidRPr="00E74737">
        <w:rPr>
          <w:b/>
          <w:u w:val="single"/>
        </w:rPr>
        <w:t xml:space="preserve"> Habilitet</w:t>
      </w:r>
      <w:bookmarkEnd w:id="364"/>
      <w:bookmarkEnd w:id="365"/>
      <w:bookmarkEnd w:id="366"/>
      <w:bookmarkEnd w:id="367"/>
    </w:p>
    <w:p w14:paraId="7C7A0D98" w14:textId="77777777" w:rsidR="00AF6713" w:rsidRPr="008D7100" w:rsidRDefault="00AF6713" w:rsidP="002918F2">
      <w:r w:rsidRPr="008D7100">
        <w:t>Ved behandling av saker der vedkommende styremedlem har direkte interesser plikter vedkommende å melde sin inhabilitet.</w:t>
      </w:r>
    </w:p>
    <w:p w14:paraId="71688D4E" w14:textId="77777777" w:rsidR="00AF6713" w:rsidRPr="008D7100" w:rsidRDefault="00AF6713" w:rsidP="002918F2">
      <w:r w:rsidRPr="008D7100">
        <w:t>Ved behandling av saker som har direkte innvirkning på rammevilkår for egen organisasjon eller organisasjonsfamilie skal styremedlemmet melde sin inhabilitet.</w:t>
      </w:r>
    </w:p>
    <w:p w14:paraId="5301EABC" w14:textId="74ECCB17" w:rsidR="00AF6713" w:rsidRPr="00E74737" w:rsidRDefault="00407C75" w:rsidP="00E74737">
      <w:pPr>
        <w:spacing w:after="0"/>
        <w:rPr>
          <w:b/>
          <w:u w:val="single"/>
        </w:rPr>
      </w:pPr>
      <w:bookmarkStart w:id="368" w:name="_Toc213749969"/>
      <w:bookmarkStart w:id="369" w:name="_Toc372475290"/>
      <w:bookmarkStart w:id="370" w:name="_Toc287098416"/>
      <w:bookmarkStart w:id="371" w:name="_Toc287098578"/>
      <w:r w:rsidRPr="00E74737">
        <w:rPr>
          <w:b/>
          <w:u w:val="single"/>
        </w:rPr>
        <w:t>§ 68</w:t>
      </w:r>
      <w:r w:rsidR="00AF6713" w:rsidRPr="00E74737">
        <w:rPr>
          <w:b/>
          <w:u w:val="single"/>
        </w:rPr>
        <w:t xml:space="preserve"> Mistillit</w:t>
      </w:r>
      <w:bookmarkEnd w:id="368"/>
      <w:bookmarkEnd w:id="369"/>
      <w:bookmarkEnd w:id="370"/>
      <w:bookmarkEnd w:id="371"/>
    </w:p>
    <w:p w14:paraId="0B9722D0" w14:textId="77777777" w:rsidR="00AF6713" w:rsidRPr="008D7100" w:rsidRDefault="00AF6713" w:rsidP="002918F2">
      <w:r w:rsidRPr="008D7100">
        <w:t>Mistillit kan kun vedtas av det organ som gav den tillitsvalgte sin tillit eller et organ med høyere rang enn det som gav den tillitsvalgte sin tillit.</w:t>
      </w:r>
    </w:p>
    <w:p w14:paraId="401F4A59" w14:textId="76F22AFD" w:rsidR="00AF6713" w:rsidRPr="00E74737" w:rsidRDefault="00407C75" w:rsidP="00E74737">
      <w:pPr>
        <w:spacing w:after="0"/>
        <w:rPr>
          <w:b/>
        </w:rPr>
      </w:pPr>
      <w:bookmarkStart w:id="372" w:name="_Toc213749970"/>
      <w:r w:rsidRPr="00E74737">
        <w:rPr>
          <w:b/>
        </w:rPr>
        <w:t>§ 68</w:t>
      </w:r>
      <w:r w:rsidR="00AF6713" w:rsidRPr="00E74737">
        <w:rPr>
          <w:b/>
        </w:rPr>
        <w:t>-2</w:t>
      </w:r>
      <w:bookmarkEnd w:id="372"/>
    </w:p>
    <w:p w14:paraId="0B74086F" w14:textId="77777777" w:rsidR="00AF6713" w:rsidRPr="008D7100" w:rsidRDefault="00AF6713" w:rsidP="002918F2">
      <w:r w:rsidRPr="008D7100">
        <w:t xml:space="preserve">Ved forslag om mistillit kan styret gi forslaget suspenderende virkning med 2/3 flertall. </w:t>
      </w:r>
    </w:p>
    <w:p w14:paraId="7D744477" w14:textId="60B2A530" w:rsidR="00AF6713" w:rsidRPr="00E74737" w:rsidRDefault="00407C75" w:rsidP="00E74737">
      <w:pPr>
        <w:spacing w:after="0"/>
        <w:rPr>
          <w:b/>
        </w:rPr>
      </w:pPr>
      <w:bookmarkStart w:id="373" w:name="_Toc213749971"/>
      <w:r w:rsidRPr="00E74737">
        <w:rPr>
          <w:b/>
        </w:rPr>
        <w:t>§ 68</w:t>
      </w:r>
      <w:r w:rsidR="00AF6713" w:rsidRPr="00E74737">
        <w:rPr>
          <w:b/>
        </w:rPr>
        <w:t>-3</w:t>
      </w:r>
      <w:bookmarkEnd w:id="373"/>
    </w:p>
    <w:p w14:paraId="707387A2" w14:textId="77777777" w:rsidR="00AF6713" w:rsidRPr="008D7100" w:rsidRDefault="00AF6713" w:rsidP="002918F2">
      <w:r w:rsidRPr="008D7100">
        <w:t>Dersom forslaget ikke oppnår 2/3 flertall får forslaget ingen virkning før saken er avgjort av et kompetent organ.</w:t>
      </w:r>
    </w:p>
    <w:p w14:paraId="1B273C2D" w14:textId="2C3548C9" w:rsidR="00AF6713" w:rsidRPr="00E74737" w:rsidRDefault="00407C75" w:rsidP="00E74737">
      <w:pPr>
        <w:spacing w:after="0"/>
        <w:rPr>
          <w:b/>
        </w:rPr>
      </w:pPr>
      <w:bookmarkStart w:id="374" w:name="_Toc213749972"/>
      <w:r w:rsidRPr="00E74737">
        <w:rPr>
          <w:b/>
        </w:rPr>
        <w:t>§ 68</w:t>
      </w:r>
      <w:r w:rsidR="00AF6713" w:rsidRPr="00E74737">
        <w:rPr>
          <w:b/>
        </w:rPr>
        <w:t>-4</w:t>
      </w:r>
      <w:bookmarkEnd w:id="374"/>
    </w:p>
    <w:p w14:paraId="4B3C5A98" w14:textId="77777777" w:rsidR="00AF6713" w:rsidRPr="008D7100" w:rsidRDefault="00AF6713" w:rsidP="002918F2">
      <w:r w:rsidRPr="008D7100">
        <w:t>Den som blir gjenstand for et mistillitsforslag har i alle tilfeller rett til innsyn i saken samt rett til å forsvare seg for det eller de organer som gjør vedtak i saken.</w:t>
      </w:r>
    </w:p>
    <w:p w14:paraId="656C67A9" w14:textId="22A543F0" w:rsidR="00AF6713" w:rsidRPr="00E74737" w:rsidRDefault="00407C75" w:rsidP="00E74737">
      <w:pPr>
        <w:spacing w:after="0"/>
        <w:rPr>
          <w:b/>
        </w:rPr>
      </w:pPr>
      <w:bookmarkStart w:id="375" w:name="_Toc213749973"/>
      <w:r w:rsidRPr="00E74737">
        <w:rPr>
          <w:b/>
        </w:rPr>
        <w:t>§ 68</w:t>
      </w:r>
      <w:r w:rsidR="00AF6713" w:rsidRPr="00E74737">
        <w:rPr>
          <w:b/>
        </w:rPr>
        <w:t>-5</w:t>
      </w:r>
      <w:bookmarkEnd w:id="375"/>
    </w:p>
    <w:p w14:paraId="0AD1B48F" w14:textId="77777777" w:rsidR="00AF6713" w:rsidRPr="008D7100" w:rsidRDefault="00AF6713" w:rsidP="002918F2">
      <w:r w:rsidRPr="008D7100">
        <w:t>Ytterligere regulering av mistillit gjøres i styrets forretningsorden.</w:t>
      </w:r>
    </w:p>
    <w:p w14:paraId="2A089696" w14:textId="7EE7E8FC" w:rsidR="00AF6713" w:rsidRPr="008D7100" w:rsidRDefault="00AF6713" w:rsidP="002918F2">
      <w:pPr>
        <w:pStyle w:val="Overskrift1"/>
      </w:pPr>
      <w:bookmarkStart w:id="376" w:name="_Toc213749974"/>
      <w:bookmarkStart w:id="377" w:name="_Toc372475291"/>
      <w:bookmarkStart w:id="378" w:name="_Toc529877205"/>
      <w:r w:rsidRPr="008D7100">
        <w:t>Kapittel 1</w:t>
      </w:r>
      <w:r w:rsidR="00DA1A9D" w:rsidRPr="008D7100">
        <w:t>7</w:t>
      </w:r>
      <w:r w:rsidRPr="008D7100">
        <w:t xml:space="preserve"> Oppløsning</w:t>
      </w:r>
      <w:bookmarkEnd w:id="376"/>
      <w:bookmarkEnd w:id="377"/>
      <w:bookmarkEnd w:id="378"/>
    </w:p>
    <w:p w14:paraId="6D12B227" w14:textId="77777777" w:rsidR="00E74737" w:rsidRDefault="00407C75" w:rsidP="00E74737">
      <w:pPr>
        <w:spacing w:after="0"/>
        <w:rPr>
          <w:b/>
          <w:u w:val="single"/>
        </w:rPr>
      </w:pPr>
      <w:bookmarkStart w:id="379" w:name="_Toc213749975"/>
      <w:bookmarkStart w:id="380" w:name="_Toc372475292"/>
      <w:r w:rsidRPr="00E74737">
        <w:rPr>
          <w:b/>
          <w:u w:val="single"/>
        </w:rPr>
        <w:t>§ 69</w:t>
      </w:r>
      <w:r w:rsidR="00AF6713" w:rsidRPr="00E74737">
        <w:rPr>
          <w:b/>
          <w:u w:val="single"/>
        </w:rPr>
        <w:t xml:space="preserve"> Oppløsning</w:t>
      </w:r>
      <w:bookmarkEnd w:id="379"/>
      <w:bookmarkEnd w:id="380"/>
    </w:p>
    <w:p w14:paraId="2685BAA8" w14:textId="50F38170" w:rsidR="00AF6713" w:rsidRPr="008D7100" w:rsidRDefault="00AF6713" w:rsidP="002918F2">
      <w:r w:rsidRPr="008D7100">
        <w:t>Oppløsning av Unge funksjonshemmede behandles på to påfølgende generalforsamlinger, hvorav den ene må være ordinær. Begge vedtak krever tre fjerdedels – ¾ flertall. For at vedtak om oppløsning skal kunne kjennes gyldig må 50 prosent av de stemmeberettigede avgi stemme. Avstemmingene foretas skriftlig.</w:t>
      </w:r>
    </w:p>
    <w:p w14:paraId="7356816A" w14:textId="2BA05D91" w:rsidR="00AF6713" w:rsidRPr="008D7100" w:rsidRDefault="00AF6713" w:rsidP="00E74737">
      <w:pPr>
        <w:spacing w:after="0"/>
        <w:rPr>
          <w:rStyle w:val="Overskrift3Tegn"/>
          <w:rFonts w:ascii="Arial" w:hAnsi="Arial" w:cs="Arial"/>
        </w:rPr>
      </w:pPr>
      <w:r w:rsidRPr="00E74737">
        <w:rPr>
          <w:b/>
        </w:rPr>
        <w:t>§ 6</w:t>
      </w:r>
      <w:r w:rsidR="00407C75" w:rsidRPr="00E74737">
        <w:rPr>
          <w:b/>
        </w:rPr>
        <w:t>9</w:t>
      </w:r>
      <w:r w:rsidRPr="00E74737">
        <w:rPr>
          <w:b/>
        </w:rPr>
        <w:t>-2</w:t>
      </w:r>
    </w:p>
    <w:p w14:paraId="0C31565F" w14:textId="77777777" w:rsidR="00407C75" w:rsidRPr="008D7100" w:rsidRDefault="00AF6713" w:rsidP="002918F2">
      <w:r w:rsidRPr="008D7100">
        <w:t>Ved oppløsning settes eventuelle midler inn på høyrentekonto. Etter tre år fordeles midlene likt mellom medlemsorganisasjonene dersom gjenopprettelse av Unge fu</w:t>
      </w:r>
      <w:r w:rsidR="00407C75" w:rsidRPr="008D7100">
        <w:t>nksjonshemmede ikke er aktuelt.</w:t>
      </w:r>
    </w:p>
    <w:p w14:paraId="58AFBD29" w14:textId="4149082E" w:rsidR="00AF6713" w:rsidRPr="008D7100" w:rsidRDefault="00407C75" w:rsidP="00E74737">
      <w:pPr>
        <w:spacing w:after="0"/>
        <w:rPr>
          <w:rStyle w:val="Overskrift3Tegn"/>
          <w:rFonts w:ascii="Arial" w:hAnsi="Arial" w:cs="Arial"/>
        </w:rPr>
      </w:pPr>
      <w:r w:rsidRPr="00E74737">
        <w:rPr>
          <w:b/>
        </w:rPr>
        <w:t>§ 69</w:t>
      </w:r>
      <w:r w:rsidR="00AF6713" w:rsidRPr="00E74737">
        <w:rPr>
          <w:b/>
        </w:rPr>
        <w:t>-3</w:t>
      </w:r>
    </w:p>
    <w:p w14:paraId="68F8BF42" w14:textId="77777777" w:rsidR="00AF6713" w:rsidRPr="008D7100" w:rsidRDefault="00AF6713" w:rsidP="002918F2">
      <w:r w:rsidRPr="008D7100">
        <w:t>Det sist sittende styret, dersom Unge funksjonshemmede blir oppløst, skal i samarbeid med FFO utarbeide retningslinjer for saksgjennomgangen i de første tre år, samt hvem som har ansvaret for at midlene bli fordelt på en korrekt måte etter den tid.</w:t>
      </w:r>
    </w:p>
    <w:p w14:paraId="5F784A3A" w14:textId="77777777" w:rsidR="000B75C1" w:rsidRDefault="00AF6713" w:rsidP="002918F2">
      <w:pPr>
        <w:pStyle w:val="Overskrift1"/>
      </w:pPr>
      <w:r w:rsidRPr="008D7100">
        <w:t xml:space="preserve"> </w:t>
      </w:r>
      <w:bookmarkStart w:id="381" w:name="_Toc213749976"/>
      <w:bookmarkStart w:id="382" w:name="_Toc372475293"/>
    </w:p>
    <w:p w14:paraId="1FF1A88A" w14:textId="77777777" w:rsidR="000B75C1" w:rsidRDefault="000B75C1">
      <w:pPr>
        <w:jc w:val="left"/>
        <w:rPr>
          <w:rFonts w:eastAsiaTheme="majorEastAsia"/>
          <w:b/>
          <w:bCs/>
          <w:sz w:val="32"/>
          <w:u w:val="single"/>
          <w:lang w:eastAsia="en-US"/>
        </w:rPr>
      </w:pPr>
      <w:r>
        <w:br w:type="page"/>
      </w:r>
    </w:p>
    <w:p w14:paraId="29CE405D" w14:textId="24C4760D" w:rsidR="00AF6713" w:rsidRPr="008D7100" w:rsidRDefault="00AF6713" w:rsidP="002918F2">
      <w:pPr>
        <w:pStyle w:val="Overskrift1"/>
      </w:pPr>
      <w:bookmarkStart w:id="383" w:name="_Toc529877206"/>
      <w:r w:rsidRPr="008D7100">
        <w:t>Kapittel 1</w:t>
      </w:r>
      <w:r w:rsidR="00DA1A9D" w:rsidRPr="008D7100">
        <w:t>8</w:t>
      </w:r>
      <w:r w:rsidRPr="008D7100">
        <w:t xml:space="preserve"> Tolkning av vedtektene</w:t>
      </w:r>
      <w:bookmarkEnd w:id="381"/>
      <w:bookmarkEnd w:id="382"/>
      <w:bookmarkEnd w:id="383"/>
    </w:p>
    <w:p w14:paraId="6887ED26" w14:textId="4D6766E3" w:rsidR="00AF6713" w:rsidRPr="00E74737" w:rsidRDefault="00407C75" w:rsidP="00E74737">
      <w:pPr>
        <w:spacing w:after="0"/>
        <w:rPr>
          <w:b/>
          <w:u w:val="single"/>
        </w:rPr>
      </w:pPr>
      <w:bookmarkStart w:id="384" w:name="_Toc213749977"/>
      <w:bookmarkStart w:id="385" w:name="_Toc372475294"/>
      <w:bookmarkStart w:id="386" w:name="_Toc287098419"/>
      <w:bookmarkStart w:id="387" w:name="_Toc287098581"/>
      <w:r w:rsidRPr="00E74737">
        <w:rPr>
          <w:b/>
          <w:u w:val="single"/>
        </w:rPr>
        <w:t>§ 70</w:t>
      </w:r>
      <w:r w:rsidR="00AF6713" w:rsidRPr="00E74737">
        <w:rPr>
          <w:b/>
          <w:u w:val="single"/>
        </w:rPr>
        <w:t xml:space="preserve"> Myndighet til tolkning</w:t>
      </w:r>
      <w:bookmarkEnd w:id="384"/>
      <w:bookmarkEnd w:id="385"/>
      <w:bookmarkEnd w:id="386"/>
      <w:bookmarkEnd w:id="387"/>
    </w:p>
    <w:p w14:paraId="41A1C1F1" w14:textId="77777777" w:rsidR="00AF6713" w:rsidRPr="008D7100" w:rsidRDefault="00AF6713" w:rsidP="002918F2">
      <w:r w:rsidRPr="008D7100">
        <w:t>Ved tvist om forståelsen av Unge funksjonshemmedes vedtekter skal tvisten avgjøres av styret. Partene kan anke styrets avgjørelse til generalforsamlingen. Anke hindrer ikke iverksetting av vedtak. Anken må fremsettes innen fire uker etter at meldingen om vedtak er mottatt av vedkommende part.</w:t>
      </w:r>
    </w:p>
    <w:p w14:paraId="62BD12D8" w14:textId="77777777" w:rsidR="000556B6" w:rsidRPr="008D7100" w:rsidRDefault="000556B6" w:rsidP="002918F2"/>
    <w:sectPr w:rsidR="000556B6" w:rsidRPr="008D7100" w:rsidSect="00253BDB">
      <w:footerReference w:type="even" r:id="rId8"/>
      <w:footerReference w:type="default" r:id="rId9"/>
      <w:headerReference w:type="first" r:id="rId10"/>
      <w:pgSz w:w="11906" w:h="16838" w:code="9"/>
      <w:pgMar w:top="1418" w:right="1418" w:bottom="1418" w:left="1418"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5B9B7" w14:textId="77777777" w:rsidR="002918F2" w:rsidRDefault="002918F2" w:rsidP="002918F2">
      <w:r>
        <w:separator/>
      </w:r>
    </w:p>
    <w:p w14:paraId="29A0096F" w14:textId="77777777" w:rsidR="002918F2" w:rsidRDefault="002918F2" w:rsidP="002918F2"/>
    <w:p w14:paraId="5B5A99E5" w14:textId="77777777" w:rsidR="002918F2" w:rsidRDefault="002918F2" w:rsidP="002918F2"/>
  </w:endnote>
  <w:endnote w:type="continuationSeparator" w:id="0">
    <w:p w14:paraId="788086FB" w14:textId="77777777" w:rsidR="002918F2" w:rsidRDefault="002918F2" w:rsidP="002918F2">
      <w:r>
        <w:continuationSeparator/>
      </w:r>
    </w:p>
    <w:p w14:paraId="0A1FAE9C" w14:textId="77777777" w:rsidR="002918F2" w:rsidRDefault="002918F2" w:rsidP="002918F2"/>
    <w:p w14:paraId="526DBE84" w14:textId="77777777" w:rsidR="002918F2" w:rsidRDefault="002918F2" w:rsidP="002918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ICGE A+ Sectio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C4248" w14:textId="77777777" w:rsidR="002918F2" w:rsidRDefault="002918F2" w:rsidP="002918F2">
    <w:pPr>
      <w:pStyle w:val="Bunntekst"/>
      <w:rPr>
        <w:rStyle w:val="Sidetall"/>
      </w:rPr>
    </w:pPr>
    <w:r>
      <w:rPr>
        <w:rStyle w:val="Sidetall"/>
      </w:rPr>
      <w:fldChar w:fldCharType="begin"/>
    </w:r>
    <w:r>
      <w:rPr>
        <w:rStyle w:val="Sidetall"/>
      </w:rPr>
      <w:instrText xml:space="preserve">PAGE  </w:instrText>
    </w:r>
    <w:r>
      <w:rPr>
        <w:rStyle w:val="Sidetall"/>
      </w:rPr>
      <w:fldChar w:fldCharType="end"/>
    </w:r>
  </w:p>
  <w:p w14:paraId="71E751DB" w14:textId="77777777" w:rsidR="002918F2" w:rsidRDefault="002918F2" w:rsidP="002918F2">
    <w:pPr>
      <w:pStyle w:val="Bunntekst"/>
    </w:pPr>
  </w:p>
  <w:p w14:paraId="54F8BE99" w14:textId="77777777" w:rsidR="002918F2" w:rsidRDefault="002918F2" w:rsidP="002918F2"/>
  <w:p w14:paraId="4F84296B" w14:textId="77777777" w:rsidR="002918F2" w:rsidRDefault="002918F2" w:rsidP="002918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B5ADE" w14:textId="77777777" w:rsidR="002918F2" w:rsidRDefault="002918F2" w:rsidP="002918F2">
    <w:pPr>
      <w:pStyle w:val="Bunntekst"/>
      <w:rPr>
        <w:rStyle w:val="Sidetall"/>
      </w:rPr>
    </w:pPr>
    <w:r>
      <w:rPr>
        <w:rStyle w:val="Sidetall"/>
      </w:rPr>
      <w:fldChar w:fldCharType="begin"/>
    </w:r>
    <w:r>
      <w:rPr>
        <w:rStyle w:val="Sidetall"/>
      </w:rPr>
      <w:instrText xml:space="preserve">PAGE  </w:instrText>
    </w:r>
    <w:r>
      <w:rPr>
        <w:rStyle w:val="Sidetall"/>
      </w:rPr>
      <w:fldChar w:fldCharType="separate"/>
    </w:r>
    <w:r w:rsidR="00A2509C">
      <w:rPr>
        <w:rStyle w:val="Sidetall"/>
        <w:noProof/>
      </w:rPr>
      <w:t>4</w:t>
    </w:r>
    <w:r>
      <w:rPr>
        <w:rStyle w:val="Sidetall"/>
      </w:rPr>
      <w:fldChar w:fldCharType="end"/>
    </w:r>
  </w:p>
  <w:p w14:paraId="42E7FB95" w14:textId="77777777" w:rsidR="002918F2" w:rsidRDefault="002918F2" w:rsidP="002918F2">
    <w:pPr>
      <w:pStyle w:val="Bunntekst"/>
    </w:pPr>
  </w:p>
  <w:p w14:paraId="6F13FA46" w14:textId="77777777" w:rsidR="002918F2" w:rsidRDefault="002918F2" w:rsidP="002918F2"/>
  <w:p w14:paraId="4F097F84" w14:textId="77777777" w:rsidR="002918F2" w:rsidRDefault="002918F2" w:rsidP="002918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E6A64" w14:textId="77777777" w:rsidR="002918F2" w:rsidRDefault="002918F2" w:rsidP="002918F2">
      <w:r>
        <w:separator/>
      </w:r>
    </w:p>
    <w:p w14:paraId="690DBBBE" w14:textId="77777777" w:rsidR="002918F2" w:rsidRDefault="002918F2" w:rsidP="002918F2"/>
    <w:p w14:paraId="18764741" w14:textId="77777777" w:rsidR="002918F2" w:rsidRDefault="002918F2" w:rsidP="002918F2"/>
  </w:footnote>
  <w:footnote w:type="continuationSeparator" w:id="0">
    <w:p w14:paraId="04427010" w14:textId="77777777" w:rsidR="002918F2" w:rsidRDefault="002918F2" w:rsidP="002918F2">
      <w:r>
        <w:continuationSeparator/>
      </w:r>
    </w:p>
    <w:p w14:paraId="75217EDD" w14:textId="77777777" w:rsidR="002918F2" w:rsidRDefault="002918F2" w:rsidP="002918F2"/>
    <w:p w14:paraId="17B1BC3F" w14:textId="77777777" w:rsidR="002918F2" w:rsidRDefault="002918F2" w:rsidP="002918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51561" w14:textId="77777777" w:rsidR="002918F2" w:rsidRDefault="002918F2" w:rsidP="002918F2">
    <w:pPr>
      <w:pStyle w:val="Topptekst"/>
    </w:pPr>
    <w:r>
      <w:rPr>
        <w:noProof/>
      </w:rPr>
      <w:drawing>
        <wp:anchor distT="0" distB="0" distL="114300" distR="114300" simplePos="0" relativeHeight="251661312" behindDoc="1" locked="0" layoutInCell="1" allowOverlap="1" wp14:anchorId="470404EE" wp14:editId="003E0A96">
          <wp:simplePos x="0" y="0"/>
          <wp:positionH relativeFrom="column">
            <wp:posOffset>4610735</wp:posOffset>
          </wp:positionH>
          <wp:positionV relativeFrom="paragraph">
            <wp:posOffset>411480</wp:posOffset>
          </wp:positionV>
          <wp:extent cx="2016760" cy="843280"/>
          <wp:effectExtent l="0" t="0" r="2540" b="0"/>
          <wp:wrapNone/>
          <wp:docPr id="3" name="Picture 12" descr="uf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f_logo.tif"/>
                  <pic:cNvPicPr>
                    <a:picLocks noChangeAspect="1" noChangeArrowheads="1"/>
                  </pic:cNvPicPr>
                </pic:nvPicPr>
                <pic:blipFill>
                  <a:blip r:embed="rId1"/>
                  <a:srcRect/>
                  <a:stretch>
                    <a:fillRect/>
                  </a:stretch>
                </pic:blipFill>
                <pic:spPr bwMode="auto">
                  <a:xfrm>
                    <a:off x="0" y="0"/>
                    <a:ext cx="2016760" cy="8432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7E5F"/>
    <w:multiLevelType w:val="hybridMultilevel"/>
    <w:tmpl w:val="D7849826"/>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 w15:restartNumberingAfterBreak="0">
    <w:nsid w:val="049451BB"/>
    <w:multiLevelType w:val="hybridMultilevel"/>
    <w:tmpl w:val="6AA84DC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A3D048A"/>
    <w:multiLevelType w:val="hybridMultilevel"/>
    <w:tmpl w:val="9E6876F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56170B9"/>
    <w:multiLevelType w:val="hybridMultilevel"/>
    <w:tmpl w:val="BD247E74"/>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4" w15:restartNumberingAfterBreak="0">
    <w:nsid w:val="1CFD43DE"/>
    <w:multiLevelType w:val="hybridMultilevel"/>
    <w:tmpl w:val="F91E9B26"/>
    <w:lvl w:ilvl="0" w:tplc="A054684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DED3DC9"/>
    <w:multiLevelType w:val="hybridMultilevel"/>
    <w:tmpl w:val="F0A6AF64"/>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59E6281"/>
    <w:multiLevelType w:val="hybridMultilevel"/>
    <w:tmpl w:val="EAA4176E"/>
    <w:lvl w:ilvl="0" w:tplc="04140019">
      <w:start w:val="1"/>
      <w:numFmt w:val="low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7" w15:restartNumberingAfterBreak="0">
    <w:nsid w:val="2A20493A"/>
    <w:multiLevelType w:val="hybridMultilevel"/>
    <w:tmpl w:val="EE3AB8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B9C3E65"/>
    <w:multiLevelType w:val="hybridMultilevel"/>
    <w:tmpl w:val="058078F2"/>
    <w:lvl w:ilvl="0" w:tplc="0414000F">
      <w:start w:val="1"/>
      <w:numFmt w:val="decimal"/>
      <w:lvlText w:val="%1."/>
      <w:lvlJc w:val="left"/>
      <w:pPr>
        <w:ind w:left="1080" w:hanging="360"/>
      </w:pPr>
      <w:rPr>
        <w:rFonts w:cs="Times New Roman"/>
      </w:rPr>
    </w:lvl>
    <w:lvl w:ilvl="1" w:tplc="04140019" w:tentative="1">
      <w:start w:val="1"/>
      <w:numFmt w:val="lowerLetter"/>
      <w:lvlText w:val="%2."/>
      <w:lvlJc w:val="left"/>
      <w:pPr>
        <w:ind w:left="1800" w:hanging="360"/>
      </w:pPr>
      <w:rPr>
        <w:rFonts w:cs="Times New Roman"/>
      </w:rPr>
    </w:lvl>
    <w:lvl w:ilvl="2" w:tplc="0414001B" w:tentative="1">
      <w:start w:val="1"/>
      <w:numFmt w:val="lowerRoman"/>
      <w:lvlText w:val="%3."/>
      <w:lvlJc w:val="right"/>
      <w:pPr>
        <w:ind w:left="2520" w:hanging="180"/>
      </w:pPr>
      <w:rPr>
        <w:rFonts w:cs="Times New Roman"/>
      </w:rPr>
    </w:lvl>
    <w:lvl w:ilvl="3" w:tplc="0414000F" w:tentative="1">
      <w:start w:val="1"/>
      <w:numFmt w:val="decimal"/>
      <w:lvlText w:val="%4."/>
      <w:lvlJc w:val="left"/>
      <w:pPr>
        <w:ind w:left="3240" w:hanging="360"/>
      </w:pPr>
      <w:rPr>
        <w:rFonts w:cs="Times New Roman"/>
      </w:rPr>
    </w:lvl>
    <w:lvl w:ilvl="4" w:tplc="04140019" w:tentative="1">
      <w:start w:val="1"/>
      <w:numFmt w:val="lowerLetter"/>
      <w:lvlText w:val="%5."/>
      <w:lvlJc w:val="left"/>
      <w:pPr>
        <w:ind w:left="3960" w:hanging="360"/>
      </w:pPr>
      <w:rPr>
        <w:rFonts w:cs="Times New Roman"/>
      </w:rPr>
    </w:lvl>
    <w:lvl w:ilvl="5" w:tplc="0414001B" w:tentative="1">
      <w:start w:val="1"/>
      <w:numFmt w:val="lowerRoman"/>
      <w:lvlText w:val="%6."/>
      <w:lvlJc w:val="right"/>
      <w:pPr>
        <w:ind w:left="4680" w:hanging="180"/>
      </w:pPr>
      <w:rPr>
        <w:rFonts w:cs="Times New Roman"/>
      </w:rPr>
    </w:lvl>
    <w:lvl w:ilvl="6" w:tplc="0414000F" w:tentative="1">
      <w:start w:val="1"/>
      <w:numFmt w:val="decimal"/>
      <w:lvlText w:val="%7."/>
      <w:lvlJc w:val="left"/>
      <w:pPr>
        <w:ind w:left="5400" w:hanging="360"/>
      </w:pPr>
      <w:rPr>
        <w:rFonts w:cs="Times New Roman"/>
      </w:rPr>
    </w:lvl>
    <w:lvl w:ilvl="7" w:tplc="04140019" w:tentative="1">
      <w:start w:val="1"/>
      <w:numFmt w:val="lowerLetter"/>
      <w:lvlText w:val="%8."/>
      <w:lvlJc w:val="left"/>
      <w:pPr>
        <w:ind w:left="6120" w:hanging="360"/>
      </w:pPr>
      <w:rPr>
        <w:rFonts w:cs="Times New Roman"/>
      </w:rPr>
    </w:lvl>
    <w:lvl w:ilvl="8" w:tplc="0414001B" w:tentative="1">
      <w:start w:val="1"/>
      <w:numFmt w:val="lowerRoman"/>
      <w:lvlText w:val="%9."/>
      <w:lvlJc w:val="right"/>
      <w:pPr>
        <w:ind w:left="6840" w:hanging="180"/>
      </w:pPr>
      <w:rPr>
        <w:rFonts w:cs="Times New Roman"/>
      </w:rPr>
    </w:lvl>
  </w:abstractNum>
  <w:abstractNum w:abstractNumId="9" w15:restartNumberingAfterBreak="0">
    <w:nsid w:val="2C766E2A"/>
    <w:multiLevelType w:val="hybridMultilevel"/>
    <w:tmpl w:val="6E9A82A2"/>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0" w15:restartNumberingAfterBreak="0">
    <w:nsid w:val="2F922171"/>
    <w:multiLevelType w:val="hybridMultilevel"/>
    <w:tmpl w:val="8D44E6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083456D"/>
    <w:multiLevelType w:val="hybridMultilevel"/>
    <w:tmpl w:val="74A6A1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5994504"/>
    <w:multiLevelType w:val="hybridMultilevel"/>
    <w:tmpl w:val="2FFC49FC"/>
    <w:lvl w:ilvl="0" w:tplc="7B0614DA">
      <w:start w:val="1"/>
      <w:numFmt w:val="decimal"/>
      <w:lvlText w:val="%1."/>
      <w:lvlJc w:val="left"/>
      <w:pPr>
        <w:ind w:left="1068" w:hanging="360"/>
      </w:pPr>
      <w:rPr>
        <w:rFonts w:cs="Times New Roman" w:hint="default"/>
      </w:rPr>
    </w:lvl>
    <w:lvl w:ilvl="1" w:tplc="04140019" w:tentative="1">
      <w:start w:val="1"/>
      <w:numFmt w:val="lowerLetter"/>
      <w:lvlText w:val="%2."/>
      <w:lvlJc w:val="left"/>
      <w:pPr>
        <w:ind w:left="1788" w:hanging="360"/>
      </w:pPr>
      <w:rPr>
        <w:rFonts w:cs="Times New Roman"/>
      </w:rPr>
    </w:lvl>
    <w:lvl w:ilvl="2" w:tplc="0414001B" w:tentative="1">
      <w:start w:val="1"/>
      <w:numFmt w:val="lowerRoman"/>
      <w:lvlText w:val="%3."/>
      <w:lvlJc w:val="right"/>
      <w:pPr>
        <w:ind w:left="2508" w:hanging="180"/>
      </w:pPr>
      <w:rPr>
        <w:rFonts w:cs="Times New Roman"/>
      </w:rPr>
    </w:lvl>
    <w:lvl w:ilvl="3" w:tplc="0414000F" w:tentative="1">
      <w:start w:val="1"/>
      <w:numFmt w:val="decimal"/>
      <w:lvlText w:val="%4."/>
      <w:lvlJc w:val="left"/>
      <w:pPr>
        <w:ind w:left="3228" w:hanging="360"/>
      </w:pPr>
      <w:rPr>
        <w:rFonts w:cs="Times New Roman"/>
      </w:rPr>
    </w:lvl>
    <w:lvl w:ilvl="4" w:tplc="04140019" w:tentative="1">
      <w:start w:val="1"/>
      <w:numFmt w:val="lowerLetter"/>
      <w:lvlText w:val="%5."/>
      <w:lvlJc w:val="left"/>
      <w:pPr>
        <w:ind w:left="3948" w:hanging="360"/>
      </w:pPr>
      <w:rPr>
        <w:rFonts w:cs="Times New Roman"/>
      </w:rPr>
    </w:lvl>
    <w:lvl w:ilvl="5" w:tplc="0414001B" w:tentative="1">
      <w:start w:val="1"/>
      <w:numFmt w:val="lowerRoman"/>
      <w:lvlText w:val="%6."/>
      <w:lvlJc w:val="right"/>
      <w:pPr>
        <w:ind w:left="4668" w:hanging="180"/>
      </w:pPr>
      <w:rPr>
        <w:rFonts w:cs="Times New Roman"/>
      </w:rPr>
    </w:lvl>
    <w:lvl w:ilvl="6" w:tplc="0414000F" w:tentative="1">
      <w:start w:val="1"/>
      <w:numFmt w:val="decimal"/>
      <w:lvlText w:val="%7."/>
      <w:lvlJc w:val="left"/>
      <w:pPr>
        <w:ind w:left="5388" w:hanging="360"/>
      </w:pPr>
      <w:rPr>
        <w:rFonts w:cs="Times New Roman"/>
      </w:rPr>
    </w:lvl>
    <w:lvl w:ilvl="7" w:tplc="04140019" w:tentative="1">
      <w:start w:val="1"/>
      <w:numFmt w:val="lowerLetter"/>
      <w:lvlText w:val="%8."/>
      <w:lvlJc w:val="left"/>
      <w:pPr>
        <w:ind w:left="6108" w:hanging="360"/>
      </w:pPr>
      <w:rPr>
        <w:rFonts w:cs="Times New Roman"/>
      </w:rPr>
    </w:lvl>
    <w:lvl w:ilvl="8" w:tplc="0414001B" w:tentative="1">
      <w:start w:val="1"/>
      <w:numFmt w:val="lowerRoman"/>
      <w:lvlText w:val="%9."/>
      <w:lvlJc w:val="right"/>
      <w:pPr>
        <w:ind w:left="6828" w:hanging="180"/>
      </w:pPr>
      <w:rPr>
        <w:rFonts w:cs="Times New Roman"/>
      </w:rPr>
    </w:lvl>
  </w:abstractNum>
  <w:abstractNum w:abstractNumId="13" w15:restartNumberingAfterBreak="0">
    <w:nsid w:val="49644FC2"/>
    <w:multiLevelType w:val="hybridMultilevel"/>
    <w:tmpl w:val="F60E3B48"/>
    <w:lvl w:ilvl="0" w:tplc="1512AE02">
      <w:start w:val="1"/>
      <w:numFmt w:val="decimal"/>
      <w:lvlText w:val="%1."/>
      <w:lvlJc w:val="left"/>
      <w:pPr>
        <w:ind w:left="1068" w:hanging="360"/>
      </w:pPr>
      <w:rPr>
        <w:rFonts w:cs="Times New Roman" w:hint="default"/>
      </w:rPr>
    </w:lvl>
    <w:lvl w:ilvl="1" w:tplc="04140019" w:tentative="1">
      <w:start w:val="1"/>
      <w:numFmt w:val="lowerLetter"/>
      <w:lvlText w:val="%2."/>
      <w:lvlJc w:val="left"/>
      <w:pPr>
        <w:ind w:left="1788" w:hanging="360"/>
      </w:pPr>
      <w:rPr>
        <w:rFonts w:cs="Times New Roman"/>
      </w:rPr>
    </w:lvl>
    <w:lvl w:ilvl="2" w:tplc="0414001B" w:tentative="1">
      <w:start w:val="1"/>
      <w:numFmt w:val="lowerRoman"/>
      <w:lvlText w:val="%3."/>
      <w:lvlJc w:val="right"/>
      <w:pPr>
        <w:ind w:left="2508" w:hanging="180"/>
      </w:pPr>
      <w:rPr>
        <w:rFonts w:cs="Times New Roman"/>
      </w:rPr>
    </w:lvl>
    <w:lvl w:ilvl="3" w:tplc="0414000F" w:tentative="1">
      <w:start w:val="1"/>
      <w:numFmt w:val="decimal"/>
      <w:lvlText w:val="%4."/>
      <w:lvlJc w:val="left"/>
      <w:pPr>
        <w:ind w:left="3228" w:hanging="360"/>
      </w:pPr>
      <w:rPr>
        <w:rFonts w:cs="Times New Roman"/>
      </w:rPr>
    </w:lvl>
    <w:lvl w:ilvl="4" w:tplc="04140019" w:tentative="1">
      <w:start w:val="1"/>
      <w:numFmt w:val="lowerLetter"/>
      <w:lvlText w:val="%5."/>
      <w:lvlJc w:val="left"/>
      <w:pPr>
        <w:ind w:left="3948" w:hanging="360"/>
      </w:pPr>
      <w:rPr>
        <w:rFonts w:cs="Times New Roman"/>
      </w:rPr>
    </w:lvl>
    <w:lvl w:ilvl="5" w:tplc="0414001B" w:tentative="1">
      <w:start w:val="1"/>
      <w:numFmt w:val="lowerRoman"/>
      <w:lvlText w:val="%6."/>
      <w:lvlJc w:val="right"/>
      <w:pPr>
        <w:ind w:left="4668" w:hanging="180"/>
      </w:pPr>
      <w:rPr>
        <w:rFonts w:cs="Times New Roman"/>
      </w:rPr>
    </w:lvl>
    <w:lvl w:ilvl="6" w:tplc="0414000F" w:tentative="1">
      <w:start w:val="1"/>
      <w:numFmt w:val="decimal"/>
      <w:lvlText w:val="%7."/>
      <w:lvlJc w:val="left"/>
      <w:pPr>
        <w:ind w:left="5388" w:hanging="360"/>
      </w:pPr>
      <w:rPr>
        <w:rFonts w:cs="Times New Roman"/>
      </w:rPr>
    </w:lvl>
    <w:lvl w:ilvl="7" w:tplc="04140019" w:tentative="1">
      <w:start w:val="1"/>
      <w:numFmt w:val="lowerLetter"/>
      <w:lvlText w:val="%8."/>
      <w:lvlJc w:val="left"/>
      <w:pPr>
        <w:ind w:left="6108" w:hanging="360"/>
      </w:pPr>
      <w:rPr>
        <w:rFonts w:cs="Times New Roman"/>
      </w:rPr>
    </w:lvl>
    <w:lvl w:ilvl="8" w:tplc="0414001B" w:tentative="1">
      <w:start w:val="1"/>
      <w:numFmt w:val="lowerRoman"/>
      <w:lvlText w:val="%9."/>
      <w:lvlJc w:val="right"/>
      <w:pPr>
        <w:ind w:left="6828" w:hanging="180"/>
      </w:pPr>
      <w:rPr>
        <w:rFonts w:cs="Times New Roman"/>
      </w:rPr>
    </w:lvl>
  </w:abstractNum>
  <w:abstractNum w:abstractNumId="14" w15:restartNumberingAfterBreak="0">
    <w:nsid w:val="4DA2143A"/>
    <w:multiLevelType w:val="hybridMultilevel"/>
    <w:tmpl w:val="DE223B90"/>
    <w:lvl w:ilvl="0" w:tplc="7D8857CE">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03A77D7"/>
    <w:multiLevelType w:val="hybridMultilevel"/>
    <w:tmpl w:val="E6389E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C1D7CE0"/>
    <w:multiLevelType w:val="hybridMultilevel"/>
    <w:tmpl w:val="0038C0CA"/>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7" w15:restartNumberingAfterBreak="0">
    <w:nsid w:val="5DEC7CDB"/>
    <w:multiLevelType w:val="hybridMultilevel"/>
    <w:tmpl w:val="FDDC70AC"/>
    <w:lvl w:ilvl="0" w:tplc="0414000F">
      <w:start w:val="1"/>
      <w:numFmt w:val="decimal"/>
      <w:lvlText w:val="%1."/>
      <w:lvlJc w:val="left"/>
      <w:pPr>
        <w:ind w:left="720" w:hanging="360"/>
      </w:pPr>
    </w:lvl>
    <w:lvl w:ilvl="1" w:tplc="F7EA4E98">
      <w:start w:val="1"/>
      <w:numFmt w:val="lowerLetter"/>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0710928"/>
    <w:multiLevelType w:val="hybridMultilevel"/>
    <w:tmpl w:val="F85430E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8555E6E"/>
    <w:multiLevelType w:val="hybridMultilevel"/>
    <w:tmpl w:val="BFB8B1CE"/>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0" w15:restartNumberingAfterBreak="0">
    <w:nsid w:val="6C356967"/>
    <w:multiLevelType w:val="hybridMultilevel"/>
    <w:tmpl w:val="FD28AE9A"/>
    <w:lvl w:ilvl="0" w:tplc="04140015">
      <w:start w:val="1"/>
      <w:numFmt w:val="upp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1" w15:restartNumberingAfterBreak="0">
    <w:nsid w:val="78292164"/>
    <w:multiLevelType w:val="hybridMultilevel"/>
    <w:tmpl w:val="4C56DF12"/>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num w:numId="1">
    <w:abstractNumId w:val="4"/>
  </w:num>
  <w:num w:numId="2">
    <w:abstractNumId w:val="7"/>
  </w:num>
  <w:num w:numId="3">
    <w:abstractNumId w:val="3"/>
  </w:num>
  <w:num w:numId="4">
    <w:abstractNumId w:val="0"/>
  </w:num>
  <w:num w:numId="5">
    <w:abstractNumId w:val="21"/>
  </w:num>
  <w:num w:numId="6">
    <w:abstractNumId w:val="6"/>
  </w:num>
  <w:num w:numId="7">
    <w:abstractNumId w:val="20"/>
  </w:num>
  <w:num w:numId="8">
    <w:abstractNumId w:val="13"/>
  </w:num>
  <w:num w:numId="9">
    <w:abstractNumId w:val="12"/>
  </w:num>
  <w:num w:numId="10">
    <w:abstractNumId w:val="9"/>
  </w:num>
  <w:num w:numId="11">
    <w:abstractNumId w:val="8"/>
  </w:num>
  <w:num w:numId="12">
    <w:abstractNumId w:val="19"/>
  </w:num>
  <w:num w:numId="13">
    <w:abstractNumId w:val="14"/>
  </w:num>
  <w:num w:numId="14">
    <w:abstractNumId w:val="16"/>
  </w:num>
  <w:num w:numId="15">
    <w:abstractNumId w:val="15"/>
  </w:num>
  <w:num w:numId="16">
    <w:abstractNumId w:val="17"/>
  </w:num>
  <w:num w:numId="17">
    <w:abstractNumId w:val="5"/>
  </w:num>
  <w:num w:numId="18">
    <w:abstractNumId w:val="1"/>
  </w:num>
  <w:num w:numId="19">
    <w:abstractNumId w:val="10"/>
  </w:num>
  <w:num w:numId="20">
    <w:abstractNumId w:val="18"/>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B3"/>
    <w:rsid w:val="0001640B"/>
    <w:rsid w:val="000556B6"/>
    <w:rsid w:val="00075792"/>
    <w:rsid w:val="00094C3A"/>
    <w:rsid w:val="00094DCA"/>
    <w:rsid w:val="000B75C1"/>
    <w:rsid w:val="001632DB"/>
    <w:rsid w:val="001661F4"/>
    <w:rsid w:val="00177F79"/>
    <w:rsid w:val="001B3DE8"/>
    <w:rsid w:val="001D78CA"/>
    <w:rsid w:val="00240125"/>
    <w:rsid w:val="002510C0"/>
    <w:rsid w:val="00253BDB"/>
    <w:rsid w:val="002918F2"/>
    <w:rsid w:val="002C4A73"/>
    <w:rsid w:val="002E0304"/>
    <w:rsid w:val="00305A70"/>
    <w:rsid w:val="00332662"/>
    <w:rsid w:val="00366DCD"/>
    <w:rsid w:val="003A16B3"/>
    <w:rsid w:val="00407C75"/>
    <w:rsid w:val="00464015"/>
    <w:rsid w:val="00470F63"/>
    <w:rsid w:val="004952DD"/>
    <w:rsid w:val="004E0866"/>
    <w:rsid w:val="00533DBF"/>
    <w:rsid w:val="00563C38"/>
    <w:rsid w:val="005D27BD"/>
    <w:rsid w:val="005D71C4"/>
    <w:rsid w:val="005D7CC0"/>
    <w:rsid w:val="005E5E24"/>
    <w:rsid w:val="005F4F51"/>
    <w:rsid w:val="006018C5"/>
    <w:rsid w:val="00605B28"/>
    <w:rsid w:val="00607664"/>
    <w:rsid w:val="006769DC"/>
    <w:rsid w:val="006F7DE8"/>
    <w:rsid w:val="00733696"/>
    <w:rsid w:val="00753D13"/>
    <w:rsid w:val="00771A43"/>
    <w:rsid w:val="007A166F"/>
    <w:rsid w:val="00833F7B"/>
    <w:rsid w:val="008C1D3A"/>
    <w:rsid w:val="008D7100"/>
    <w:rsid w:val="008F608D"/>
    <w:rsid w:val="0094070B"/>
    <w:rsid w:val="009C2320"/>
    <w:rsid w:val="00A2509C"/>
    <w:rsid w:val="00A554D9"/>
    <w:rsid w:val="00A82669"/>
    <w:rsid w:val="00A92042"/>
    <w:rsid w:val="00AC3E75"/>
    <w:rsid w:val="00AD7CB1"/>
    <w:rsid w:val="00AF6713"/>
    <w:rsid w:val="00B056EB"/>
    <w:rsid w:val="00B21B09"/>
    <w:rsid w:val="00B4700A"/>
    <w:rsid w:val="00B92B82"/>
    <w:rsid w:val="00BE0AA0"/>
    <w:rsid w:val="00BE6F59"/>
    <w:rsid w:val="00C03796"/>
    <w:rsid w:val="00C423AF"/>
    <w:rsid w:val="00C64D3C"/>
    <w:rsid w:val="00C871A8"/>
    <w:rsid w:val="00CD0B4B"/>
    <w:rsid w:val="00D11B44"/>
    <w:rsid w:val="00D13794"/>
    <w:rsid w:val="00D210A6"/>
    <w:rsid w:val="00D3434D"/>
    <w:rsid w:val="00D44898"/>
    <w:rsid w:val="00D54E02"/>
    <w:rsid w:val="00D90916"/>
    <w:rsid w:val="00D94E29"/>
    <w:rsid w:val="00DA1A9D"/>
    <w:rsid w:val="00DE4274"/>
    <w:rsid w:val="00E27A7E"/>
    <w:rsid w:val="00E42A76"/>
    <w:rsid w:val="00E56F0A"/>
    <w:rsid w:val="00E65CA3"/>
    <w:rsid w:val="00E74737"/>
    <w:rsid w:val="00E963FE"/>
    <w:rsid w:val="00EB4652"/>
    <w:rsid w:val="00EE41C4"/>
    <w:rsid w:val="00F32AB2"/>
    <w:rsid w:val="00F75393"/>
    <w:rsid w:val="00F762A9"/>
    <w:rsid w:val="00FB3394"/>
    <w:rsid w:val="00FC1A3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DD067C7"/>
  <w15:docId w15:val="{2115F065-DB56-48E4-A52A-1F3FF3C7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8F2"/>
    <w:pPr>
      <w:jc w:val="both"/>
    </w:pPr>
    <w:rPr>
      <w:rFonts w:ascii="Arial" w:hAnsi="Arial" w:cs="Arial"/>
      <w:sz w:val="24"/>
      <w:szCs w:val="24"/>
    </w:rPr>
  </w:style>
  <w:style w:type="paragraph" w:styleId="Overskrift1">
    <w:name w:val="heading 1"/>
    <w:basedOn w:val="Normal"/>
    <w:next w:val="Normal"/>
    <w:link w:val="Overskrift1Tegn"/>
    <w:uiPriority w:val="9"/>
    <w:qFormat/>
    <w:rsid w:val="002918F2"/>
    <w:pPr>
      <w:keepNext/>
      <w:keepLines/>
      <w:spacing w:before="480" w:after="240"/>
      <w:outlineLvl w:val="0"/>
    </w:pPr>
    <w:rPr>
      <w:rFonts w:eastAsiaTheme="majorEastAsia"/>
      <w:b/>
      <w:bCs/>
      <w:sz w:val="32"/>
      <w:u w:val="single"/>
      <w:lang w:eastAsia="en-US"/>
    </w:rPr>
  </w:style>
  <w:style w:type="paragraph" w:styleId="Overskrift2">
    <w:name w:val="heading 2"/>
    <w:basedOn w:val="Normal"/>
    <w:next w:val="Normal"/>
    <w:link w:val="Overskrift2Tegn"/>
    <w:uiPriority w:val="9"/>
    <w:unhideWhenUsed/>
    <w:qFormat/>
    <w:rsid w:val="000556B6"/>
    <w:pPr>
      <w:keepNext/>
      <w:keepLines/>
      <w:spacing w:before="200" w:after="0"/>
      <w:outlineLvl w:val="1"/>
    </w:pPr>
    <w:rPr>
      <w:rFonts w:eastAsiaTheme="majorEastAsia" w:cstheme="majorBidi"/>
      <w:b/>
      <w:bCs/>
      <w:sz w:val="26"/>
      <w:szCs w:val="26"/>
      <w:u w:val="single"/>
      <w:lang w:eastAsia="en-US"/>
    </w:rPr>
  </w:style>
  <w:style w:type="paragraph" w:styleId="Overskrift3">
    <w:name w:val="heading 3"/>
    <w:basedOn w:val="Normal"/>
    <w:next w:val="Normal"/>
    <w:link w:val="Overskrift3Tegn"/>
    <w:uiPriority w:val="9"/>
    <w:unhideWhenUsed/>
    <w:qFormat/>
    <w:rsid w:val="00D44898"/>
    <w:pPr>
      <w:keepNext/>
      <w:keepLines/>
      <w:spacing w:before="200" w:after="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unhideWhenUsed/>
    <w:qFormat/>
    <w:rsid w:val="00D44898"/>
    <w:pPr>
      <w:keepNext/>
      <w:keepLines/>
      <w:spacing w:before="200" w:after="0"/>
      <w:outlineLvl w:val="3"/>
    </w:pPr>
    <w:rPr>
      <w:rFonts w:ascii="Cambria" w:eastAsia="Times New Roman" w:hAnsi="Cambria" w:cs="Times New Roman"/>
      <w:b/>
      <w:bCs/>
      <w:i/>
      <w:iCs/>
      <w:color w:val="4F81BD"/>
      <w:sz w:val="28"/>
      <w:lang w:eastAsia="en-US"/>
    </w:rPr>
  </w:style>
  <w:style w:type="paragraph" w:styleId="Overskrift5">
    <w:name w:val="heading 5"/>
    <w:basedOn w:val="Normal"/>
    <w:next w:val="Normal"/>
    <w:link w:val="Overskrift5Tegn"/>
    <w:uiPriority w:val="9"/>
    <w:unhideWhenUsed/>
    <w:qFormat/>
    <w:rsid w:val="00D44898"/>
    <w:pPr>
      <w:keepNext/>
      <w:keepLines/>
      <w:spacing w:before="200" w:after="0"/>
      <w:outlineLvl w:val="4"/>
    </w:pPr>
    <w:rPr>
      <w:rFonts w:ascii="Cambria" w:eastAsia="Times New Roman" w:hAnsi="Cambria" w:cs="Times New Roman"/>
      <w:color w:val="243F60"/>
      <w:sz w:val="28"/>
      <w:lang w:eastAsia="en-US"/>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A16B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A16B3"/>
    <w:rPr>
      <w:rFonts w:ascii="Tahoma" w:hAnsi="Tahoma" w:cs="Tahoma"/>
      <w:sz w:val="16"/>
      <w:szCs w:val="16"/>
    </w:rPr>
  </w:style>
  <w:style w:type="paragraph" w:styleId="Listeavsnitt">
    <w:name w:val="List Paragraph"/>
    <w:basedOn w:val="Normal"/>
    <w:uiPriority w:val="34"/>
    <w:qFormat/>
    <w:rsid w:val="00A92042"/>
    <w:pPr>
      <w:ind w:left="720"/>
      <w:contextualSpacing/>
    </w:pPr>
  </w:style>
  <w:style w:type="paragraph" w:styleId="Topptekst">
    <w:name w:val="header"/>
    <w:basedOn w:val="Normal"/>
    <w:link w:val="TopptekstTegn"/>
    <w:uiPriority w:val="99"/>
    <w:unhideWhenUsed/>
    <w:rsid w:val="0033266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32662"/>
  </w:style>
  <w:style w:type="paragraph" w:styleId="Bunntekst">
    <w:name w:val="footer"/>
    <w:basedOn w:val="Normal"/>
    <w:link w:val="BunntekstTegn"/>
    <w:uiPriority w:val="99"/>
    <w:unhideWhenUsed/>
    <w:rsid w:val="0033266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32662"/>
  </w:style>
  <w:style w:type="character" w:customStyle="1" w:styleId="Overskrift1Tegn">
    <w:name w:val="Overskrift 1 Tegn"/>
    <w:basedOn w:val="Standardskriftforavsnitt"/>
    <w:link w:val="Overskrift1"/>
    <w:uiPriority w:val="9"/>
    <w:rsid w:val="002918F2"/>
    <w:rPr>
      <w:rFonts w:ascii="Arial" w:eastAsiaTheme="majorEastAsia" w:hAnsi="Arial" w:cs="Arial"/>
      <w:b/>
      <w:bCs/>
      <w:sz w:val="32"/>
      <w:szCs w:val="24"/>
      <w:u w:val="single"/>
      <w:lang w:eastAsia="en-US"/>
    </w:rPr>
  </w:style>
  <w:style w:type="character" w:customStyle="1" w:styleId="Overskrift2Tegn">
    <w:name w:val="Overskrift 2 Tegn"/>
    <w:basedOn w:val="Standardskriftforavsnitt"/>
    <w:link w:val="Overskrift2"/>
    <w:uiPriority w:val="9"/>
    <w:rsid w:val="000556B6"/>
    <w:rPr>
      <w:rFonts w:ascii="Arial" w:eastAsiaTheme="majorEastAsia" w:hAnsi="Arial" w:cstheme="majorBidi"/>
      <w:b/>
      <w:bCs/>
      <w:sz w:val="26"/>
      <w:szCs w:val="26"/>
      <w:u w:val="single"/>
      <w:lang w:eastAsia="en-US"/>
    </w:rPr>
  </w:style>
  <w:style w:type="paragraph" w:styleId="Overskriftforinnholdsfortegnelse">
    <w:name w:val="TOC Heading"/>
    <w:basedOn w:val="Overskrift1"/>
    <w:next w:val="Normal"/>
    <w:uiPriority w:val="39"/>
    <w:unhideWhenUsed/>
    <w:qFormat/>
    <w:rsid w:val="000556B6"/>
    <w:pPr>
      <w:outlineLvl w:val="9"/>
    </w:pPr>
  </w:style>
  <w:style w:type="paragraph" w:styleId="INNH1">
    <w:name w:val="toc 1"/>
    <w:basedOn w:val="Normal"/>
    <w:next w:val="Normal"/>
    <w:autoRedefine/>
    <w:uiPriority w:val="39"/>
    <w:unhideWhenUsed/>
    <w:qFormat/>
    <w:rsid w:val="000556B6"/>
    <w:pPr>
      <w:spacing w:before="240" w:after="100"/>
    </w:pPr>
    <w:rPr>
      <w:rFonts w:ascii="Calibri" w:eastAsia="Calibri" w:hAnsi="Calibri" w:cs="Times New Roman"/>
      <w:sz w:val="28"/>
      <w:lang w:eastAsia="en-US"/>
    </w:rPr>
  </w:style>
  <w:style w:type="character" w:styleId="Hyperkobling">
    <w:name w:val="Hyperlink"/>
    <w:basedOn w:val="Standardskriftforavsnitt"/>
    <w:uiPriority w:val="99"/>
    <w:unhideWhenUsed/>
    <w:rsid w:val="000556B6"/>
    <w:rPr>
      <w:color w:val="0000FF" w:themeColor="hyperlink"/>
      <w:u w:val="single"/>
    </w:rPr>
  </w:style>
  <w:style w:type="paragraph" w:styleId="INNH2">
    <w:name w:val="toc 2"/>
    <w:basedOn w:val="Normal"/>
    <w:next w:val="Normal"/>
    <w:autoRedefine/>
    <w:uiPriority w:val="39"/>
    <w:unhideWhenUsed/>
    <w:qFormat/>
    <w:rsid w:val="000556B6"/>
    <w:pPr>
      <w:spacing w:before="240" w:after="100"/>
      <w:ind w:left="220"/>
    </w:pPr>
    <w:rPr>
      <w:rFonts w:ascii="Calibri" w:eastAsia="Calibri" w:hAnsi="Calibri" w:cs="Times New Roman"/>
      <w:sz w:val="28"/>
      <w:lang w:eastAsia="en-US"/>
    </w:rPr>
  </w:style>
  <w:style w:type="character" w:styleId="Linjenummer">
    <w:name w:val="line number"/>
    <w:basedOn w:val="Standardskriftforavsnitt"/>
    <w:uiPriority w:val="99"/>
    <w:semiHidden/>
    <w:unhideWhenUsed/>
    <w:rsid w:val="000556B6"/>
  </w:style>
  <w:style w:type="character" w:customStyle="1" w:styleId="Overskrift3Tegn">
    <w:name w:val="Overskrift 3 Tegn"/>
    <w:basedOn w:val="Standardskriftforavsnitt"/>
    <w:link w:val="Overskrift3"/>
    <w:uiPriority w:val="9"/>
    <w:rsid w:val="00D44898"/>
    <w:rPr>
      <w:rFonts w:asciiTheme="majorHAnsi" w:eastAsiaTheme="majorEastAsia" w:hAnsiTheme="majorHAnsi" w:cstheme="majorBidi"/>
      <w:b/>
      <w:bCs/>
    </w:rPr>
  </w:style>
  <w:style w:type="character" w:customStyle="1" w:styleId="Overskrift4Tegn">
    <w:name w:val="Overskrift 4 Tegn"/>
    <w:basedOn w:val="Standardskriftforavsnitt"/>
    <w:link w:val="Overskrift4"/>
    <w:uiPriority w:val="9"/>
    <w:rsid w:val="00D44898"/>
    <w:rPr>
      <w:rFonts w:ascii="Cambria" w:eastAsia="Times New Roman" w:hAnsi="Cambria" w:cs="Times New Roman"/>
      <w:b/>
      <w:bCs/>
      <w:i/>
      <w:iCs/>
      <w:color w:val="4F81BD"/>
      <w:sz w:val="28"/>
      <w:lang w:eastAsia="en-US"/>
    </w:rPr>
  </w:style>
  <w:style w:type="character" w:customStyle="1" w:styleId="Overskrift5Tegn">
    <w:name w:val="Overskrift 5 Tegn"/>
    <w:basedOn w:val="Standardskriftforavsnitt"/>
    <w:link w:val="Overskrift5"/>
    <w:uiPriority w:val="9"/>
    <w:rsid w:val="00D44898"/>
    <w:rPr>
      <w:rFonts w:ascii="Cambria" w:eastAsia="Times New Roman" w:hAnsi="Cambria" w:cs="Times New Roman"/>
      <w:color w:val="243F60"/>
      <w:sz w:val="28"/>
      <w:lang w:eastAsia="en-US"/>
    </w:rPr>
  </w:style>
  <w:style w:type="paragraph" w:styleId="Ingenmellomrom">
    <w:name w:val="No Spacing"/>
    <w:uiPriority w:val="1"/>
    <w:qFormat/>
    <w:rsid w:val="00D44898"/>
    <w:pPr>
      <w:spacing w:after="0" w:line="240" w:lineRule="auto"/>
    </w:pPr>
    <w:rPr>
      <w:rFonts w:ascii="Calibri" w:eastAsia="Times New Roman" w:hAnsi="Calibri" w:cs="Times New Roman"/>
      <w:lang w:eastAsia="en-US"/>
    </w:rPr>
  </w:style>
  <w:style w:type="paragraph" w:customStyle="1" w:styleId="Default">
    <w:name w:val="Default"/>
    <w:rsid w:val="00D44898"/>
    <w:pPr>
      <w:autoSpaceDE w:val="0"/>
      <w:autoSpaceDN w:val="0"/>
      <w:adjustRightInd w:val="0"/>
      <w:spacing w:after="0" w:line="240" w:lineRule="auto"/>
    </w:pPr>
    <w:rPr>
      <w:rFonts w:ascii="IICGE A+ Section" w:eastAsia="Times New Roman" w:hAnsi="IICGE A+ Section" w:cs="IICGE A+ Section"/>
      <w:color w:val="000000"/>
      <w:sz w:val="24"/>
      <w:szCs w:val="24"/>
      <w:lang w:eastAsia="en-US"/>
    </w:rPr>
  </w:style>
  <w:style w:type="paragraph" w:styleId="Indeks1">
    <w:name w:val="index 1"/>
    <w:basedOn w:val="Normal"/>
    <w:next w:val="Normal"/>
    <w:autoRedefine/>
    <w:uiPriority w:val="99"/>
    <w:unhideWhenUsed/>
    <w:rsid w:val="00D44898"/>
    <w:pPr>
      <w:spacing w:before="120" w:after="0"/>
      <w:ind w:left="220" w:hanging="220"/>
    </w:pPr>
    <w:rPr>
      <w:rFonts w:ascii="Calibri" w:eastAsia="Times New Roman" w:hAnsi="Calibri" w:cs="Times New Roman"/>
      <w:sz w:val="18"/>
      <w:szCs w:val="18"/>
      <w:lang w:eastAsia="en-US"/>
    </w:rPr>
  </w:style>
  <w:style w:type="paragraph" w:styleId="Indeks2">
    <w:name w:val="index 2"/>
    <w:basedOn w:val="Normal"/>
    <w:next w:val="Normal"/>
    <w:autoRedefine/>
    <w:uiPriority w:val="99"/>
    <w:unhideWhenUsed/>
    <w:rsid w:val="00D44898"/>
    <w:pPr>
      <w:spacing w:before="120" w:after="0"/>
      <w:ind w:left="440" w:hanging="220"/>
    </w:pPr>
    <w:rPr>
      <w:rFonts w:ascii="Calibri" w:eastAsia="Times New Roman" w:hAnsi="Calibri" w:cs="Times New Roman"/>
      <w:sz w:val="18"/>
      <w:szCs w:val="18"/>
      <w:lang w:eastAsia="en-US"/>
    </w:rPr>
  </w:style>
  <w:style w:type="paragraph" w:styleId="Indeks3">
    <w:name w:val="index 3"/>
    <w:basedOn w:val="Normal"/>
    <w:next w:val="Normal"/>
    <w:autoRedefine/>
    <w:uiPriority w:val="99"/>
    <w:unhideWhenUsed/>
    <w:rsid w:val="00D44898"/>
    <w:pPr>
      <w:spacing w:before="120" w:after="0"/>
      <w:ind w:left="660" w:hanging="220"/>
    </w:pPr>
    <w:rPr>
      <w:rFonts w:ascii="Calibri" w:eastAsia="Times New Roman" w:hAnsi="Calibri" w:cs="Times New Roman"/>
      <w:sz w:val="18"/>
      <w:szCs w:val="18"/>
      <w:lang w:eastAsia="en-US"/>
    </w:rPr>
  </w:style>
  <w:style w:type="paragraph" w:styleId="Indeks4">
    <w:name w:val="index 4"/>
    <w:basedOn w:val="Normal"/>
    <w:next w:val="Normal"/>
    <w:autoRedefine/>
    <w:uiPriority w:val="99"/>
    <w:unhideWhenUsed/>
    <w:rsid w:val="00D44898"/>
    <w:pPr>
      <w:spacing w:before="120" w:after="0"/>
      <w:ind w:left="880" w:hanging="220"/>
    </w:pPr>
    <w:rPr>
      <w:rFonts w:ascii="Calibri" w:eastAsia="Times New Roman" w:hAnsi="Calibri" w:cs="Times New Roman"/>
      <w:sz w:val="18"/>
      <w:szCs w:val="18"/>
      <w:lang w:eastAsia="en-US"/>
    </w:rPr>
  </w:style>
  <w:style w:type="paragraph" w:styleId="Indeks5">
    <w:name w:val="index 5"/>
    <w:basedOn w:val="Normal"/>
    <w:next w:val="Normal"/>
    <w:autoRedefine/>
    <w:uiPriority w:val="99"/>
    <w:unhideWhenUsed/>
    <w:rsid w:val="00D44898"/>
    <w:pPr>
      <w:spacing w:before="120" w:after="0"/>
      <w:ind w:left="1100" w:hanging="220"/>
    </w:pPr>
    <w:rPr>
      <w:rFonts w:ascii="Calibri" w:eastAsia="Times New Roman" w:hAnsi="Calibri" w:cs="Times New Roman"/>
      <w:sz w:val="18"/>
      <w:szCs w:val="18"/>
      <w:lang w:eastAsia="en-US"/>
    </w:rPr>
  </w:style>
  <w:style w:type="paragraph" w:styleId="Indeks6">
    <w:name w:val="index 6"/>
    <w:basedOn w:val="Normal"/>
    <w:next w:val="Normal"/>
    <w:autoRedefine/>
    <w:uiPriority w:val="99"/>
    <w:unhideWhenUsed/>
    <w:rsid w:val="00D44898"/>
    <w:pPr>
      <w:spacing w:before="120" w:after="0"/>
      <w:ind w:left="1320" w:hanging="220"/>
    </w:pPr>
    <w:rPr>
      <w:rFonts w:ascii="Calibri" w:eastAsia="Times New Roman" w:hAnsi="Calibri" w:cs="Times New Roman"/>
      <w:sz w:val="18"/>
      <w:szCs w:val="18"/>
      <w:lang w:eastAsia="en-US"/>
    </w:rPr>
  </w:style>
  <w:style w:type="paragraph" w:styleId="Indeks7">
    <w:name w:val="index 7"/>
    <w:basedOn w:val="Normal"/>
    <w:next w:val="Normal"/>
    <w:autoRedefine/>
    <w:uiPriority w:val="99"/>
    <w:unhideWhenUsed/>
    <w:rsid w:val="00D44898"/>
    <w:pPr>
      <w:spacing w:before="120" w:after="0"/>
      <w:ind w:left="1540" w:hanging="220"/>
    </w:pPr>
    <w:rPr>
      <w:rFonts w:ascii="Calibri" w:eastAsia="Times New Roman" w:hAnsi="Calibri" w:cs="Times New Roman"/>
      <w:sz w:val="18"/>
      <w:szCs w:val="18"/>
      <w:lang w:eastAsia="en-US"/>
    </w:rPr>
  </w:style>
  <w:style w:type="paragraph" w:styleId="Indeks8">
    <w:name w:val="index 8"/>
    <w:basedOn w:val="Normal"/>
    <w:next w:val="Normal"/>
    <w:autoRedefine/>
    <w:uiPriority w:val="99"/>
    <w:unhideWhenUsed/>
    <w:rsid w:val="00D44898"/>
    <w:pPr>
      <w:spacing w:before="120" w:after="0"/>
      <w:ind w:left="1760" w:hanging="220"/>
    </w:pPr>
    <w:rPr>
      <w:rFonts w:ascii="Calibri" w:eastAsia="Times New Roman" w:hAnsi="Calibri" w:cs="Times New Roman"/>
      <w:sz w:val="18"/>
      <w:szCs w:val="18"/>
      <w:lang w:eastAsia="en-US"/>
    </w:rPr>
  </w:style>
  <w:style w:type="paragraph" w:styleId="Indeks9">
    <w:name w:val="index 9"/>
    <w:basedOn w:val="Normal"/>
    <w:next w:val="Normal"/>
    <w:autoRedefine/>
    <w:uiPriority w:val="99"/>
    <w:unhideWhenUsed/>
    <w:rsid w:val="00D44898"/>
    <w:pPr>
      <w:spacing w:before="120" w:after="0"/>
      <w:ind w:left="1980" w:hanging="220"/>
    </w:pPr>
    <w:rPr>
      <w:rFonts w:ascii="Calibri" w:eastAsia="Times New Roman" w:hAnsi="Calibri" w:cs="Times New Roman"/>
      <w:sz w:val="18"/>
      <w:szCs w:val="18"/>
      <w:lang w:eastAsia="en-US"/>
    </w:rPr>
  </w:style>
  <w:style w:type="paragraph" w:styleId="Stikkordregisteroverskrift">
    <w:name w:val="index heading"/>
    <w:basedOn w:val="Normal"/>
    <w:next w:val="Indeks1"/>
    <w:uiPriority w:val="99"/>
    <w:unhideWhenUsed/>
    <w:rsid w:val="00D44898"/>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eastAsia="Times New Roman" w:hAnsi="Cambria" w:cs="Times New Roman"/>
      <w:b/>
      <w:bCs/>
      <w:sz w:val="28"/>
      <w:lang w:eastAsia="en-US"/>
    </w:rPr>
  </w:style>
  <w:style w:type="paragraph" w:styleId="INNH3">
    <w:name w:val="toc 3"/>
    <w:basedOn w:val="Normal"/>
    <w:next w:val="Normal"/>
    <w:autoRedefine/>
    <w:uiPriority w:val="39"/>
    <w:unhideWhenUsed/>
    <w:qFormat/>
    <w:rsid w:val="00D44898"/>
    <w:pPr>
      <w:spacing w:before="120" w:after="0"/>
      <w:ind w:left="440"/>
    </w:pPr>
    <w:rPr>
      <w:rFonts w:ascii="Calibri" w:eastAsia="Times New Roman" w:hAnsi="Calibri" w:cs="Times New Roman"/>
      <w:sz w:val="20"/>
      <w:szCs w:val="20"/>
      <w:lang w:eastAsia="en-US"/>
    </w:rPr>
  </w:style>
  <w:style w:type="paragraph" w:styleId="INNH4">
    <w:name w:val="toc 4"/>
    <w:basedOn w:val="Normal"/>
    <w:next w:val="Normal"/>
    <w:autoRedefine/>
    <w:uiPriority w:val="39"/>
    <w:unhideWhenUsed/>
    <w:rsid w:val="00D44898"/>
    <w:pPr>
      <w:spacing w:before="120" w:after="0"/>
      <w:ind w:left="660"/>
    </w:pPr>
    <w:rPr>
      <w:rFonts w:ascii="Calibri" w:eastAsia="Times New Roman" w:hAnsi="Calibri" w:cs="Times New Roman"/>
      <w:sz w:val="20"/>
      <w:szCs w:val="20"/>
      <w:lang w:eastAsia="en-US"/>
    </w:rPr>
  </w:style>
  <w:style w:type="paragraph" w:styleId="INNH5">
    <w:name w:val="toc 5"/>
    <w:basedOn w:val="Normal"/>
    <w:next w:val="Normal"/>
    <w:autoRedefine/>
    <w:uiPriority w:val="39"/>
    <w:unhideWhenUsed/>
    <w:rsid w:val="00D44898"/>
    <w:pPr>
      <w:spacing w:before="120" w:after="0"/>
      <w:ind w:left="880"/>
    </w:pPr>
    <w:rPr>
      <w:rFonts w:ascii="Calibri" w:eastAsia="Times New Roman" w:hAnsi="Calibri" w:cs="Times New Roman"/>
      <w:sz w:val="20"/>
      <w:szCs w:val="20"/>
      <w:lang w:eastAsia="en-US"/>
    </w:rPr>
  </w:style>
  <w:style w:type="paragraph" w:styleId="INNH6">
    <w:name w:val="toc 6"/>
    <w:basedOn w:val="Normal"/>
    <w:next w:val="Normal"/>
    <w:autoRedefine/>
    <w:uiPriority w:val="39"/>
    <w:unhideWhenUsed/>
    <w:rsid w:val="00D44898"/>
    <w:pPr>
      <w:spacing w:before="120" w:after="0"/>
      <w:ind w:left="1100"/>
    </w:pPr>
    <w:rPr>
      <w:rFonts w:ascii="Calibri" w:eastAsia="Times New Roman" w:hAnsi="Calibri" w:cs="Times New Roman"/>
      <w:sz w:val="20"/>
      <w:szCs w:val="20"/>
      <w:lang w:eastAsia="en-US"/>
    </w:rPr>
  </w:style>
  <w:style w:type="paragraph" w:styleId="INNH7">
    <w:name w:val="toc 7"/>
    <w:basedOn w:val="Normal"/>
    <w:next w:val="Normal"/>
    <w:autoRedefine/>
    <w:uiPriority w:val="39"/>
    <w:unhideWhenUsed/>
    <w:rsid w:val="00D44898"/>
    <w:pPr>
      <w:spacing w:before="120" w:after="0"/>
      <w:ind w:left="1320"/>
    </w:pPr>
    <w:rPr>
      <w:rFonts w:ascii="Calibri" w:eastAsia="Times New Roman" w:hAnsi="Calibri" w:cs="Times New Roman"/>
      <w:sz w:val="20"/>
      <w:szCs w:val="20"/>
      <w:lang w:eastAsia="en-US"/>
    </w:rPr>
  </w:style>
  <w:style w:type="paragraph" w:styleId="INNH8">
    <w:name w:val="toc 8"/>
    <w:basedOn w:val="Normal"/>
    <w:next w:val="Normal"/>
    <w:autoRedefine/>
    <w:uiPriority w:val="39"/>
    <w:unhideWhenUsed/>
    <w:rsid w:val="00D44898"/>
    <w:pPr>
      <w:spacing w:before="120" w:after="0"/>
      <w:ind w:left="1540"/>
    </w:pPr>
    <w:rPr>
      <w:rFonts w:ascii="Calibri" w:eastAsia="Times New Roman" w:hAnsi="Calibri" w:cs="Times New Roman"/>
      <w:sz w:val="20"/>
      <w:szCs w:val="20"/>
      <w:lang w:eastAsia="en-US"/>
    </w:rPr>
  </w:style>
  <w:style w:type="paragraph" w:styleId="INNH9">
    <w:name w:val="toc 9"/>
    <w:basedOn w:val="Normal"/>
    <w:next w:val="Normal"/>
    <w:autoRedefine/>
    <w:uiPriority w:val="39"/>
    <w:unhideWhenUsed/>
    <w:rsid w:val="00D44898"/>
    <w:pPr>
      <w:spacing w:before="120" w:after="0"/>
      <w:ind w:left="1760"/>
    </w:pPr>
    <w:rPr>
      <w:rFonts w:ascii="Calibri" w:eastAsia="Times New Roman" w:hAnsi="Calibri" w:cs="Times New Roman"/>
      <w:sz w:val="20"/>
      <w:szCs w:val="20"/>
      <w:lang w:eastAsia="en-US"/>
    </w:rPr>
  </w:style>
  <w:style w:type="paragraph" w:styleId="NormalWeb">
    <w:name w:val="Normal (Web)"/>
    <w:basedOn w:val="Normal"/>
    <w:uiPriority w:val="99"/>
    <w:semiHidden/>
    <w:unhideWhenUsed/>
    <w:rsid w:val="00D44898"/>
    <w:pPr>
      <w:spacing w:before="100" w:beforeAutospacing="1" w:after="100" w:afterAutospacing="1" w:line="240" w:lineRule="auto"/>
    </w:pPr>
    <w:rPr>
      <w:rFonts w:ascii="Times New Roman" w:eastAsia="Times New Roman" w:hAnsi="Times New Roman" w:cs="Times New Roman"/>
      <w:sz w:val="28"/>
    </w:rPr>
  </w:style>
  <w:style w:type="character" w:styleId="Sterk">
    <w:name w:val="Strong"/>
    <w:uiPriority w:val="22"/>
    <w:qFormat/>
    <w:rsid w:val="00D44898"/>
    <w:rPr>
      <w:rFonts w:cs="Times New Roman"/>
      <w:b/>
      <w:bCs/>
    </w:rPr>
  </w:style>
  <w:style w:type="character" w:styleId="Merknadsreferanse">
    <w:name w:val="annotation reference"/>
    <w:uiPriority w:val="99"/>
    <w:semiHidden/>
    <w:unhideWhenUsed/>
    <w:rsid w:val="00D44898"/>
    <w:rPr>
      <w:rFonts w:cs="Times New Roman"/>
      <w:sz w:val="16"/>
      <w:szCs w:val="16"/>
    </w:rPr>
  </w:style>
  <w:style w:type="paragraph" w:styleId="Merknadstekst">
    <w:name w:val="annotation text"/>
    <w:basedOn w:val="Normal"/>
    <w:link w:val="MerknadstekstTegn"/>
    <w:uiPriority w:val="99"/>
    <w:semiHidden/>
    <w:unhideWhenUsed/>
    <w:rsid w:val="00D44898"/>
    <w:pPr>
      <w:spacing w:before="120" w:after="320" w:line="240" w:lineRule="auto"/>
    </w:pPr>
    <w:rPr>
      <w:rFonts w:ascii="Calibri" w:eastAsia="Times New Roman" w:hAnsi="Calibri" w:cs="Times New Roman"/>
      <w:sz w:val="20"/>
      <w:szCs w:val="20"/>
      <w:lang w:eastAsia="en-US"/>
    </w:rPr>
  </w:style>
  <w:style w:type="character" w:customStyle="1" w:styleId="MerknadstekstTegn">
    <w:name w:val="Merknadstekst Tegn"/>
    <w:basedOn w:val="Standardskriftforavsnitt"/>
    <w:link w:val="Merknadstekst"/>
    <w:uiPriority w:val="99"/>
    <w:semiHidden/>
    <w:rsid w:val="00D44898"/>
    <w:rPr>
      <w:rFonts w:ascii="Calibri" w:eastAsia="Times New Roman" w:hAnsi="Calibri" w:cs="Times New Roman"/>
      <w:sz w:val="20"/>
      <w:szCs w:val="20"/>
      <w:lang w:eastAsia="en-US"/>
    </w:rPr>
  </w:style>
  <w:style w:type="paragraph" w:styleId="Kommentaremne">
    <w:name w:val="annotation subject"/>
    <w:basedOn w:val="Merknadstekst"/>
    <w:next w:val="Merknadstekst"/>
    <w:link w:val="KommentaremneTegn"/>
    <w:uiPriority w:val="99"/>
    <w:semiHidden/>
    <w:unhideWhenUsed/>
    <w:rsid w:val="00D44898"/>
    <w:rPr>
      <w:b/>
      <w:bCs/>
    </w:rPr>
  </w:style>
  <w:style w:type="character" w:customStyle="1" w:styleId="KommentaremneTegn">
    <w:name w:val="Kommentaremne Tegn"/>
    <w:basedOn w:val="MerknadstekstTegn"/>
    <w:link w:val="Kommentaremne"/>
    <w:uiPriority w:val="99"/>
    <w:semiHidden/>
    <w:rsid w:val="00D44898"/>
    <w:rPr>
      <w:rFonts w:ascii="Calibri" w:eastAsia="Times New Roman" w:hAnsi="Calibri" w:cs="Times New Roman"/>
      <w:b/>
      <w:bCs/>
      <w:sz w:val="20"/>
      <w:szCs w:val="20"/>
      <w:lang w:eastAsia="en-US"/>
    </w:rPr>
  </w:style>
  <w:style w:type="table" w:styleId="Tabellrutenett">
    <w:name w:val="Table Grid"/>
    <w:basedOn w:val="Vanligtabell"/>
    <w:uiPriority w:val="59"/>
    <w:rsid w:val="00E65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uiPriority w:val="99"/>
    <w:semiHidden/>
    <w:unhideWhenUsed/>
    <w:rsid w:val="00C03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79842-BB89-4E23-A53C-A40FBE24C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21</Pages>
  <Words>5104</Words>
  <Characters>27057</Characters>
  <Application>Microsoft Office Word</Application>
  <DocSecurity>0</DocSecurity>
  <Lines>225</Lines>
  <Paragraphs>64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Kaasgaard Nielsen</dc:creator>
  <cp:lastModifiedBy>Mads Johansson</cp:lastModifiedBy>
  <cp:revision>19</cp:revision>
  <cp:lastPrinted>2018-01-03T14:42:00Z</cp:lastPrinted>
  <dcterms:created xsi:type="dcterms:W3CDTF">2018-11-13T10:12:00Z</dcterms:created>
  <dcterms:modified xsi:type="dcterms:W3CDTF">2018-11-13T11:59:00Z</dcterms:modified>
</cp:coreProperties>
</file>